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03CDB" w:rsidR="00403CDB" w:rsidP="00403CDB" w:rsidRDefault="00403CDB" w14:paraId="649BB07B" w14:textId="42746274">
      <w:pPr>
        <w:spacing w:after="0" w:line="240" w:lineRule="auto"/>
        <w:jc w:val="center"/>
        <w:textAlignment w:val="baseline"/>
        <w:rPr>
          <w:rFonts w:ascii="Segoe UI" w:hAnsi="Segoe UI" w:eastAsia="Times New Roman" w:cs="Segoe UI"/>
          <w:sz w:val="18"/>
          <w:szCs w:val="18"/>
        </w:rPr>
      </w:pPr>
      <w:r>
        <w:rPr>
          <w:rFonts w:ascii="Arial" w:hAnsi="Arial" w:eastAsia="Times New Roman" w:cs="Arial"/>
          <w:b/>
          <w:bCs/>
          <w:noProof/>
          <w:sz w:val="28"/>
          <w:szCs w:val="28"/>
        </w:rPr>
        <w:drawing>
          <wp:anchor distT="0" distB="0" distL="114300" distR="114300" simplePos="0" relativeHeight="251658240" behindDoc="1" locked="0" layoutInCell="1" allowOverlap="1" wp14:anchorId="2B551522" wp14:editId="24BA1BF8">
            <wp:simplePos x="0" y="0"/>
            <wp:positionH relativeFrom="column">
              <wp:posOffset>31750</wp:posOffset>
            </wp:positionH>
            <wp:positionV relativeFrom="paragraph">
              <wp:posOffset>0</wp:posOffset>
            </wp:positionV>
            <wp:extent cx="730885" cy="6254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885" cy="625475"/>
                    </a:xfrm>
                    <a:prstGeom prst="rect">
                      <a:avLst/>
                    </a:prstGeom>
                  </pic:spPr>
                </pic:pic>
              </a:graphicData>
            </a:graphic>
            <wp14:sizeRelH relativeFrom="page">
              <wp14:pctWidth>0</wp14:pctWidth>
            </wp14:sizeRelH>
            <wp14:sizeRelV relativeFrom="page">
              <wp14:pctHeight>0</wp14:pctHeight>
            </wp14:sizeRelV>
          </wp:anchor>
        </w:drawing>
      </w:r>
      <w:r w:rsidRPr="00403CDB" w:rsidR="00403CDB">
        <w:rPr>
          <w:rFonts w:ascii="Arial" w:hAnsi="Arial" w:eastAsia="Times New Roman" w:cs="Arial"/>
          <w:b w:val="1"/>
          <w:bCs w:val="1"/>
          <w:sz w:val="28"/>
          <w:szCs w:val="28"/>
        </w:rPr>
        <w:t>North East School Division</w:t>
      </w:r>
      <w:r w:rsidRPr="00403CDB" w:rsidR="00403CDB">
        <w:rPr>
          <w:rFonts w:ascii="Arial" w:hAnsi="Arial" w:eastAsia="Times New Roman" w:cs="Arial"/>
          <w:sz w:val="28"/>
          <w:szCs w:val="28"/>
        </w:rPr>
        <w:t> </w:t>
      </w:r>
    </w:p>
    <w:p w:rsidRPr="00403CDB" w:rsidR="00403CDB" w:rsidP="5B32B131" w:rsidRDefault="00403CDB" w14:paraId="43CE43C3" w14:textId="10E6A59F">
      <w:pPr>
        <w:spacing w:after="0" w:line="240" w:lineRule="auto"/>
        <w:jc w:val="center"/>
        <w:textAlignment w:val="baseline"/>
        <w:rPr>
          <w:rFonts w:ascii="Arial" w:hAnsi="Arial" w:eastAsia="Times New Roman" w:cs="Arial"/>
          <w:b/>
          <w:bCs/>
          <w:sz w:val="28"/>
          <w:szCs w:val="28"/>
        </w:rPr>
      </w:pPr>
      <w:r w:rsidRPr="5B32B131">
        <w:rPr>
          <w:rFonts w:ascii="Arial" w:hAnsi="Arial" w:eastAsia="Times New Roman" w:cs="Arial"/>
          <w:b/>
          <w:bCs/>
          <w:sz w:val="28"/>
          <w:szCs w:val="28"/>
        </w:rPr>
        <w:t>Unpacking Outcomes</w:t>
      </w:r>
      <w:r w:rsidRPr="5B32B131" w:rsidR="4656AB03">
        <w:rPr>
          <w:rFonts w:ascii="Arial" w:hAnsi="Arial" w:eastAsia="Times New Roman" w:cs="Arial"/>
          <w:b/>
          <w:bCs/>
          <w:sz w:val="28"/>
          <w:szCs w:val="28"/>
        </w:rPr>
        <w:t xml:space="preserve"> – Law 30 </w:t>
      </w:r>
      <w:r w:rsidRPr="5B32B131" w:rsidR="004E0C82">
        <w:rPr>
          <w:rFonts w:ascii="Arial" w:hAnsi="Arial" w:eastAsia="Times New Roman" w:cs="Arial"/>
          <w:b/>
          <w:bCs/>
          <w:sz w:val="28"/>
          <w:szCs w:val="28"/>
        </w:rPr>
        <w:t>–</w:t>
      </w:r>
      <w:r w:rsidRPr="5B32B131" w:rsidR="4656AB03">
        <w:rPr>
          <w:rFonts w:ascii="Arial" w:hAnsi="Arial" w:eastAsia="Times New Roman" w:cs="Arial"/>
          <w:b/>
          <w:bCs/>
          <w:sz w:val="28"/>
          <w:szCs w:val="28"/>
        </w:rPr>
        <w:t xml:space="preserve"> </w:t>
      </w:r>
      <w:r w:rsidRPr="5B32B131" w:rsidR="2102AB6A">
        <w:rPr>
          <w:rFonts w:ascii="Arial" w:hAnsi="Arial" w:eastAsia="Times New Roman" w:cs="Arial"/>
          <w:b/>
          <w:bCs/>
          <w:sz w:val="28"/>
          <w:szCs w:val="28"/>
        </w:rPr>
        <w:t>LT1</w:t>
      </w:r>
    </w:p>
    <w:p w:rsidRPr="00403CDB" w:rsidR="00403CDB" w:rsidP="00403CDB" w:rsidRDefault="00403CDB" w14:paraId="5B0A6AF4" w14:textId="77777777">
      <w:pPr>
        <w:spacing w:after="0" w:line="240" w:lineRule="auto"/>
        <w:jc w:val="center"/>
        <w:textAlignment w:val="baseline"/>
        <w:rPr>
          <w:rFonts w:ascii="Segoe UI" w:hAnsi="Segoe UI" w:eastAsia="Times New Roman" w:cs="Segoe UI"/>
          <w:sz w:val="18"/>
          <w:szCs w:val="18"/>
        </w:rPr>
      </w:pPr>
      <w:r w:rsidRPr="00403CDB">
        <w:rPr>
          <w:rFonts w:ascii="Arial" w:hAnsi="Arial" w:eastAsia="Times New Roman" w:cs="Arial"/>
          <w:sz w:val="28"/>
          <w:szCs w:val="28"/>
        </w:rPr>
        <w:t> </w:t>
      </w:r>
    </w:p>
    <w:tbl>
      <w:tblPr>
        <w:tblW w:w="137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3"/>
        <w:gridCol w:w="4252"/>
        <w:gridCol w:w="6237"/>
      </w:tblGrid>
      <w:tr w:rsidRPr="00403CDB" w:rsidR="00403CDB" w:rsidTr="4385F60A" w14:paraId="128604A3" w14:textId="77777777">
        <w:tc>
          <w:tcPr>
            <w:tcW w:w="13742" w:type="dxa"/>
            <w:gridSpan w:val="3"/>
            <w:tcBorders>
              <w:top w:val="single" w:color="auto" w:sz="6" w:space="0"/>
              <w:left w:val="single" w:color="auto" w:sz="6" w:space="0"/>
              <w:bottom w:val="single" w:color="auto" w:sz="6" w:space="0"/>
              <w:right w:val="single" w:color="auto" w:sz="6" w:space="0"/>
            </w:tcBorders>
            <w:shd w:val="clear" w:color="auto" w:fill="CCCCCC"/>
            <w:tcMar/>
            <w:hideMark/>
          </w:tcPr>
          <w:p w:rsidRPr="00403CDB" w:rsidR="00403CDB" w:rsidP="5B32B131" w:rsidRDefault="00403CDB" w14:paraId="39B5E7AF" w14:textId="69F3A100">
            <w:pPr>
              <w:spacing w:after="0" w:line="240" w:lineRule="auto"/>
              <w:textAlignment w:val="baseline"/>
              <w:divId w:val="1225068102"/>
              <w:rPr>
                <w:rFonts w:ascii="Arial" w:hAnsi="Arial" w:eastAsia="Arial" w:cs="Arial"/>
                <w:sz w:val="24"/>
                <w:szCs w:val="24"/>
              </w:rPr>
            </w:pPr>
            <w:r w:rsidRPr="5B32B131">
              <w:rPr>
                <w:rFonts w:ascii="Arial" w:hAnsi="Arial" w:eastAsia="Arial" w:cs="Arial"/>
                <w:b/>
                <w:bCs/>
                <w:sz w:val="24"/>
                <w:szCs w:val="24"/>
              </w:rPr>
              <w:t>Unpacking the Outcome</w:t>
            </w:r>
            <w:r w:rsidRPr="5B32B131">
              <w:rPr>
                <w:rFonts w:ascii="Arial" w:hAnsi="Arial" w:eastAsia="Arial" w:cs="Arial"/>
                <w:sz w:val="24"/>
                <w:szCs w:val="24"/>
              </w:rPr>
              <w:t> </w:t>
            </w:r>
          </w:p>
        </w:tc>
      </w:tr>
      <w:tr w:rsidRPr="00403CDB" w:rsidR="00403CDB" w:rsidTr="4385F60A" w14:paraId="417B7CF0" w14:textId="77777777">
        <w:tc>
          <w:tcPr>
            <w:tcW w:w="13742"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5B32B131" w:rsidRDefault="37CA3587" w14:paraId="34C12BC0" w14:textId="520FA6DB">
            <w:pPr>
              <w:spacing w:after="0" w:line="240" w:lineRule="auto"/>
              <w:textAlignment w:val="baseline"/>
              <w:rPr>
                <w:rFonts w:ascii="Arial" w:hAnsi="Arial" w:eastAsia="Arial" w:cs="Arial"/>
              </w:rPr>
            </w:pPr>
            <w:r w:rsidRPr="5B32B131">
              <w:rPr>
                <w:rFonts w:ascii="Arial" w:hAnsi="Arial" w:eastAsia="Arial" w:cs="Arial"/>
              </w:rPr>
              <w:t xml:space="preserve">Examine --&gt; how youth are treated </w:t>
            </w:r>
            <w:proofErr w:type="gramStart"/>
            <w:r w:rsidRPr="5B32B131">
              <w:rPr>
                <w:rFonts w:ascii="Arial" w:hAnsi="Arial" w:eastAsia="Arial" w:cs="Arial"/>
              </w:rPr>
              <w:t>differently</w:t>
            </w:r>
            <w:proofErr w:type="gramEnd"/>
          </w:p>
          <w:p w:rsidRPr="00403CDB" w:rsidR="00403CDB" w:rsidP="5B32B131" w:rsidRDefault="37CA3587" w14:paraId="1CAA0481" w14:textId="3CE840F4">
            <w:pPr>
              <w:spacing w:after="0" w:line="240" w:lineRule="auto"/>
              <w:textAlignment w:val="baseline"/>
              <w:rPr>
                <w:rFonts w:ascii="Arial" w:hAnsi="Arial" w:eastAsia="Arial" w:cs="Arial"/>
                <w:sz w:val="24"/>
                <w:szCs w:val="24"/>
              </w:rPr>
            </w:pPr>
            <w:r w:rsidRPr="5B32B131">
              <w:rPr>
                <w:rFonts w:ascii="Arial" w:hAnsi="Arial" w:eastAsia="Arial" w:cs="Arial"/>
              </w:rPr>
              <w:t>Examine --&gt; why youth are treated differently</w:t>
            </w:r>
            <w:r w:rsidR="00403CDB">
              <w:br/>
            </w:r>
          </w:p>
        </w:tc>
      </w:tr>
      <w:tr w:rsidRPr="00403CDB" w:rsidR="00403CDB" w:rsidTr="4385F60A" w14:paraId="54B1B74F" w14:textId="77777777">
        <w:tc>
          <w:tcPr>
            <w:tcW w:w="13742" w:type="dxa"/>
            <w:gridSpan w:val="3"/>
            <w:tcBorders>
              <w:top w:val="nil"/>
              <w:left w:val="single" w:color="auto" w:sz="6" w:space="0"/>
              <w:bottom w:val="single" w:color="auto" w:sz="6" w:space="0"/>
              <w:right w:val="single" w:color="auto" w:sz="6" w:space="0"/>
            </w:tcBorders>
            <w:shd w:val="clear" w:color="auto" w:fill="CCCCCC"/>
            <w:tcMar/>
            <w:hideMark/>
          </w:tcPr>
          <w:p w:rsidRPr="00403CDB" w:rsidR="00403CDB" w:rsidP="5B32B131" w:rsidRDefault="00403CDB" w14:paraId="3974E63E" w14:textId="4D41CF17">
            <w:pPr>
              <w:spacing w:after="0" w:line="240" w:lineRule="auto"/>
              <w:textAlignment w:val="baseline"/>
              <w:rPr>
                <w:rFonts w:ascii="Arial" w:hAnsi="Arial" w:eastAsia="Arial" w:cs="Arial"/>
                <w:sz w:val="24"/>
                <w:szCs w:val="24"/>
              </w:rPr>
            </w:pPr>
            <w:r w:rsidRPr="5B32B131">
              <w:rPr>
                <w:rFonts w:ascii="Arial" w:hAnsi="Arial" w:eastAsia="Arial" w:cs="Arial"/>
                <w:b/>
                <w:bCs/>
                <w:sz w:val="24"/>
                <w:szCs w:val="24"/>
              </w:rPr>
              <w:t>Outcome </w:t>
            </w:r>
            <w:r w:rsidRPr="5B32B131">
              <w:rPr>
                <w:rFonts w:ascii="Arial" w:hAnsi="Arial" w:eastAsia="Arial" w:cs="Arial"/>
              </w:rPr>
              <w:t>(circle the verb and underline the qualifiers) </w:t>
            </w:r>
          </w:p>
        </w:tc>
      </w:tr>
      <w:tr w:rsidRPr="00403CDB" w:rsidR="00403CDB" w:rsidTr="4385F60A" w14:paraId="2BC1DDFB" w14:textId="77777777">
        <w:tc>
          <w:tcPr>
            <w:tcW w:w="13742"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5B32B131" w:rsidRDefault="395BF003" w14:paraId="315AF4A0" w14:textId="2D38A60F">
            <w:pPr>
              <w:spacing w:after="0" w:line="240" w:lineRule="auto"/>
              <w:textAlignment w:val="baseline"/>
              <w:rPr>
                <w:rFonts w:ascii="Arial" w:hAnsi="Arial" w:eastAsia="Arial" w:cs="Arial"/>
                <w:sz w:val="24"/>
                <w:szCs w:val="24"/>
              </w:rPr>
            </w:pPr>
            <w:r w:rsidRPr="4385F60A" w:rsidR="395BF003">
              <w:rPr>
                <w:rFonts w:ascii="Arial" w:hAnsi="Arial" w:eastAsia="Arial" w:cs="Arial"/>
                <w:sz w:val="24"/>
                <w:szCs w:val="24"/>
                <w:highlight w:val="yellow"/>
              </w:rPr>
              <w:t>Examine</w:t>
            </w:r>
            <w:r w:rsidRPr="4385F60A" w:rsidR="395BF003">
              <w:rPr>
                <w:rFonts w:ascii="Arial" w:hAnsi="Arial" w:eastAsia="Arial" w:cs="Arial"/>
                <w:sz w:val="24"/>
                <w:szCs w:val="24"/>
              </w:rPr>
              <w:t xml:space="preserve"> </w:t>
            </w:r>
            <w:r w:rsidRPr="4385F60A" w:rsidR="395BF003">
              <w:rPr>
                <w:rFonts w:ascii="Arial" w:hAnsi="Arial" w:eastAsia="Arial" w:cs="Arial"/>
                <w:sz w:val="24"/>
                <w:szCs w:val="24"/>
                <w:u w:val="single"/>
              </w:rPr>
              <w:t>how</w:t>
            </w:r>
            <w:r w:rsidRPr="4385F60A" w:rsidR="395BF003">
              <w:rPr>
                <w:rFonts w:ascii="Arial" w:hAnsi="Arial" w:eastAsia="Arial" w:cs="Arial"/>
                <w:sz w:val="24"/>
                <w:szCs w:val="24"/>
              </w:rPr>
              <w:t xml:space="preserve"> and </w:t>
            </w:r>
            <w:r w:rsidRPr="4385F60A" w:rsidR="395BF003">
              <w:rPr>
                <w:rFonts w:ascii="Arial" w:hAnsi="Arial" w:eastAsia="Arial" w:cs="Arial"/>
                <w:sz w:val="24"/>
                <w:szCs w:val="24"/>
                <w:u w:val="single"/>
              </w:rPr>
              <w:t>why</w:t>
            </w:r>
            <w:r w:rsidRPr="4385F60A" w:rsidR="395BF003">
              <w:rPr>
                <w:rFonts w:ascii="Arial" w:hAnsi="Arial" w:eastAsia="Arial" w:cs="Arial"/>
                <w:sz w:val="24"/>
                <w:szCs w:val="24"/>
              </w:rPr>
              <w:t xml:space="preserve"> </w:t>
            </w:r>
            <w:r w:rsidRPr="4385F60A" w:rsidR="395BF003">
              <w:rPr>
                <w:rFonts w:ascii="Arial" w:hAnsi="Arial" w:eastAsia="Arial" w:cs="Arial"/>
                <w:sz w:val="24"/>
                <w:szCs w:val="24"/>
                <w:u w:val="single"/>
              </w:rPr>
              <w:t>youth</w:t>
            </w:r>
            <w:r w:rsidRPr="4385F60A" w:rsidR="395BF003">
              <w:rPr>
                <w:rFonts w:ascii="Arial" w:hAnsi="Arial" w:eastAsia="Arial" w:cs="Arial"/>
                <w:sz w:val="24"/>
                <w:szCs w:val="24"/>
              </w:rPr>
              <w:t xml:space="preserve"> are treated differently</w:t>
            </w:r>
            <w:r w:rsidRPr="4385F60A" w:rsidR="20E0BF7C">
              <w:rPr>
                <w:rFonts w:ascii="Arial" w:hAnsi="Arial" w:eastAsia="Arial" w:cs="Arial"/>
                <w:sz w:val="24"/>
                <w:szCs w:val="24"/>
              </w:rPr>
              <w:t xml:space="preserve"> </w:t>
            </w:r>
            <w:r w:rsidRPr="4385F60A" w:rsidR="20E0BF7C">
              <w:rPr>
                <w:rFonts w:ascii="Arial" w:hAnsi="Arial" w:eastAsia="Arial" w:cs="Arial"/>
                <w:sz w:val="24"/>
                <w:szCs w:val="24"/>
                <w:highlight w:val="cyan"/>
              </w:rPr>
              <w:t>than adults</w:t>
            </w:r>
            <w:r w:rsidRPr="4385F60A" w:rsidR="20E0BF7C">
              <w:rPr>
                <w:rFonts w:ascii="Arial" w:hAnsi="Arial" w:eastAsia="Arial" w:cs="Arial"/>
                <w:sz w:val="24"/>
                <w:szCs w:val="24"/>
              </w:rPr>
              <w:t xml:space="preserve"> </w:t>
            </w:r>
            <w:r w:rsidRPr="4385F60A" w:rsidR="395BF003">
              <w:rPr>
                <w:rFonts w:ascii="Arial" w:hAnsi="Arial" w:eastAsia="Arial" w:cs="Arial"/>
                <w:sz w:val="24"/>
                <w:szCs w:val="24"/>
              </w:rPr>
              <w:t>in Canadian law.</w:t>
            </w:r>
          </w:p>
          <w:p w:rsidRPr="00403CDB" w:rsidR="00403CDB" w:rsidP="5B32B131" w:rsidRDefault="00403CDB" w14:paraId="09520CCE" w14:textId="30408333">
            <w:pPr>
              <w:spacing w:after="0" w:line="240" w:lineRule="auto"/>
              <w:textAlignment w:val="baseline"/>
              <w:rPr>
                <w:rFonts w:ascii="Arial" w:hAnsi="Arial" w:eastAsia="Arial" w:cs="Arial"/>
                <w:sz w:val="24"/>
                <w:szCs w:val="24"/>
              </w:rPr>
            </w:pPr>
          </w:p>
        </w:tc>
      </w:tr>
      <w:tr w:rsidRPr="00403CDB" w:rsidR="00403CDB" w:rsidTr="4385F60A" w14:paraId="2D92A792" w14:textId="77777777">
        <w:tc>
          <w:tcPr>
            <w:tcW w:w="3253" w:type="dxa"/>
            <w:tcBorders>
              <w:top w:val="nil"/>
              <w:left w:val="single" w:color="auto" w:sz="6" w:space="0"/>
              <w:bottom w:val="single" w:color="auto" w:sz="6" w:space="0"/>
              <w:right w:val="single" w:color="auto" w:sz="6" w:space="0"/>
            </w:tcBorders>
            <w:shd w:val="clear" w:color="auto" w:fill="CCCCCC"/>
            <w:tcMar/>
            <w:hideMark/>
          </w:tcPr>
          <w:p w:rsidRPr="00403CDB" w:rsidR="00403CDB" w:rsidP="5B32B131" w:rsidRDefault="00403CDB" w14:paraId="476DA0ED" w14:textId="77777777">
            <w:pPr>
              <w:spacing w:after="0" w:line="240" w:lineRule="auto"/>
              <w:textAlignment w:val="baseline"/>
              <w:rPr>
                <w:rFonts w:ascii="Arial" w:hAnsi="Arial" w:eastAsia="Arial" w:cs="Arial"/>
                <w:sz w:val="24"/>
                <w:szCs w:val="24"/>
              </w:rPr>
            </w:pPr>
            <w:r w:rsidRPr="5B32B131">
              <w:rPr>
                <w:rFonts w:ascii="Arial" w:hAnsi="Arial" w:eastAsia="Arial" w:cs="Arial"/>
                <w:b/>
                <w:bCs/>
                <w:sz w:val="24"/>
                <w:szCs w:val="24"/>
              </w:rPr>
              <w:t>KNOW</w:t>
            </w:r>
            <w:r w:rsidRPr="5B32B131">
              <w:rPr>
                <w:rFonts w:ascii="Arial" w:hAnsi="Arial" w:eastAsia="Arial" w:cs="Arial"/>
                <w:sz w:val="24"/>
                <w:szCs w:val="24"/>
              </w:rPr>
              <w:t> </w:t>
            </w:r>
          </w:p>
        </w:tc>
        <w:tc>
          <w:tcPr>
            <w:tcW w:w="4252" w:type="dxa"/>
            <w:tcBorders>
              <w:top w:val="nil"/>
              <w:left w:val="nil"/>
              <w:bottom w:val="single" w:color="auto" w:sz="6" w:space="0"/>
              <w:right w:val="single" w:color="auto" w:sz="6" w:space="0"/>
            </w:tcBorders>
            <w:shd w:val="clear" w:color="auto" w:fill="CCCCCC"/>
            <w:tcMar/>
            <w:hideMark/>
          </w:tcPr>
          <w:p w:rsidRPr="00403CDB" w:rsidR="00403CDB" w:rsidP="5B32B131" w:rsidRDefault="00403CDB" w14:paraId="53C38D85" w14:textId="77777777">
            <w:pPr>
              <w:spacing w:after="0" w:line="240" w:lineRule="auto"/>
              <w:textAlignment w:val="baseline"/>
              <w:rPr>
                <w:rFonts w:ascii="Arial" w:hAnsi="Arial" w:eastAsia="Arial" w:cs="Arial"/>
                <w:sz w:val="24"/>
                <w:szCs w:val="24"/>
              </w:rPr>
            </w:pPr>
            <w:r w:rsidRPr="5B32B131">
              <w:rPr>
                <w:rFonts w:ascii="Arial" w:hAnsi="Arial" w:eastAsia="Arial" w:cs="Arial"/>
                <w:b/>
                <w:bCs/>
                <w:sz w:val="24"/>
                <w:szCs w:val="24"/>
              </w:rPr>
              <w:t>UNDERSTAND</w:t>
            </w:r>
            <w:r w:rsidRPr="5B32B131">
              <w:rPr>
                <w:rFonts w:ascii="Arial" w:hAnsi="Arial" w:eastAsia="Arial" w:cs="Arial"/>
                <w:sz w:val="24"/>
                <w:szCs w:val="24"/>
              </w:rPr>
              <w:t> </w:t>
            </w:r>
          </w:p>
        </w:tc>
        <w:tc>
          <w:tcPr>
            <w:tcW w:w="6237" w:type="dxa"/>
            <w:tcBorders>
              <w:top w:val="nil"/>
              <w:left w:val="nil"/>
              <w:bottom w:val="single" w:color="auto" w:sz="6" w:space="0"/>
              <w:right w:val="single" w:color="auto" w:sz="6" w:space="0"/>
            </w:tcBorders>
            <w:shd w:val="clear" w:color="auto" w:fill="CCCCCC"/>
            <w:tcMar/>
            <w:hideMark/>
          </w:tcPr>
          <w:p w:rsidRPr="00403CDB" w:rsidR="00403CDB" w:rsidP="5B32B131" w:rsidRDefault="00403CDB" w14:paraId="101916F6" w14:textId="77777777">
            <w:pPr>
              <w:spacing w:after="0" w:line="240" w:lineRule="auto"/>
              <w:textAlignment w:val="baseline"/>
              <w:rPr>
                <w:rFonts w:ascii="Arial" w:hAnsi="Arial" w:eastAsia="Arial" w:cs="Arial"/>
                <w:sz w:val="24"/>
                <w:szCs w:val="24"/>
              </w:rPr>
            </w:pPr>
            <w:r w:rsidRPr="5B32B131">
              <w:rPr>
                <w:rFonts w:ascii="Arial" w:hAnsi="Arial" w:eastAsia="Arial" w:cs="Arial"/>
                <w:b/>
                <w:bCs/>
                <w:sz w:val="24"/>
                <w:szCs w:val="24"/>
              </w:rPr>
              <w:t>BE ABLE TO DO</w:t>
            </w:r>
            <w:r w:rsidRPr="5B32B131">
              <w:rPr>
                <w:rFonts w:ascii="Arial" w:hAnsi="Arial" w:eastAsia="Arial" w:cs="Arial"/>
                <w:sz w:val="24"/>
                <w:szCs w:val="24"/>
              </w:rPr>
              <w:t> </w:t>
            </w:r>
          </w:p>
        </w:tc>
      </w:tr>
      <w:tr w:rsidRPr="00403CDB" w:rsidR="00403CDB" w:rsidTr="4385F60A" w14:paraId="44224A6E" w14:textId="77777777">
        <w:tc>
          <w:tcPr>
            <w:tcW w:w="3253" w:type="dxa"/>
            <w:tcBorders>
              <w:top w:val="nil"/>
              <w:left w:val="single" w:color="auto" w:sz="6" w:space="0"/>
              <w:bottom w:val="single" w:color="auto" w:sz="6" w:space="0"/>
              <w:right w:val="single" w:color="auto" w:sz="6" w:space="0"/>
            </w:tcBorders>
            <w:shd w:val="clear" w:color="auto" w:fill="auto"/>
            <w:tcMar/>
            <w:hideMark/>
          </w:tcPr>
          <w:p w:rsidRPr="00403CDB" w:rsidR="00403CDB" w:rsidP="0A8FE07D" w:rsidRDefault="00403CDB" w14:paraId="6E335B76" w14:textId="77777777">
            <w:pPr>
              <w:spacing w:after="0" w:line="240" w:lineRule="auto"/>
              <w:textAlignment w:val="baseline"/>
              <w:rPr>
                <w:rFonts w:ascii="Arial" w:hAnsi="Arial" w:eastAsia="Arial" w:cs="Arial"/>
                <w:sz w:val="24"/>
                <w:szCs w:val="24"/>
              </w:rPr>
            </w:pPr>
            <w:r w:rsidRPr="5B32B131">
              <w:rPr>
                <w:rFonts w:ascii="Arial" w:hAnsi="Arial" w:eastAsia="Arial" w:cs="Arial"/>
                <w:b/>
                <w:bCs/>
                <w:sz w:val="24"/>
                <w:szCs w:val="24"/>
              </w:rPr>
              <w:t>Vocabulary</w:t>
            </w:r>
            <w:r w:rsidRPr="5B32B131">
              <w:rPr>
                <w:rFonts w:ascii="Arial" w:hAnsi="Arial" w:eastAsia="Arial" w:cs="Arial"/>
                <w:sz w:val="24"/>
                <w:szCs w:val="24"/>
              </w:rPr>
              <w:t>: </w:t>
            </w:r>
          </w:p>
          <w:p w:rsidRPr="00403CDB" w:rsidR="00403CDB" w:rsidP="5B32B131" w:rsidRDefault="4CA4C150" w14:paraId="4906AA61" w14:textId="3B5E4173">
            <w:pPr>
              <w:pStyle w:val="ListParagraph"/>
              <w:numPr>
                <w:ilvl w:val="0"/>
                <w:numId w:val="6"/>
              </w:numPr>
              <w:spacing w:after="0" w:line="240" w:lineRule="auto"/>
              <w:textAlignment w:val="baseline"/>
              <w:rPr>
                <w:rFonts w:ascii="Arial" w:hAnsi="Arial" w:eastAsia="Arial" w:cs="Arial"/>
                <w:sz w:val="24"/>
                <w:szCs w:val="24"/>
              </w:rPr>
            </w:pPr>
            <w:r w:rsidRPr="5B32B131">
              <w:rPr>
                <w:rFonts w:ascii="Arial" w:hAnsi="Arial" w:eastAsia="Arial" w:cs="Arial"/>
                <w:sz w:val="24"/>
                <w:szCs w:val="24"/>
              </w:rPr>
              <w:t xml:space="preserve"> </w:t>
            </w:r>
            <w:r w:rsidR="00BF0BFF">
              <w:rPr>
                <w:rFonts w:ascii="Arial" w:hAnsi="Arial" w:eastAsia="Arial" w:cs="Arial"/>
                <w:sz w:val="24"/>
                <w:szCs w:val="24"/>
              </w:rPr>
              <w:t xml:space="preserve">Guiding principles, </w:t>
            </w:r>
            <w:r w:rsidR="0077589F">
              <w:rPr>
                <w:rFonts w:ascii="Arial" w:hAnsi="Arial" w:eastAsia="Arial" w:cs="Arial"/>
                <w:sz w:val="24"/>
                <w:szCs w:val="24"/>
              </w:rPr>
              <w:t xml:space="preserve">youth, </w:t>
            </w:r>
            <w:r w:rsidR="00B93CEC">
              <w:rPr>
                <w:rFonts w:ascii="Arial" w:hAnsi="Arial" w:eastAsia="Arial" w:cs="Arial"/>
                <w:sz w:val="24"/>
                <w:szCs w:val="24"/>
              </w:rPr>
              <w:t>consent</w:t>
            </w:r>
            <w:r w:rsidR="00F4126D">
              <w:rPr>
                <w:rFonts w:ascii="Arial" w:hAnsi="Arial" w:eastAsia="Arial" w:cs="Arial"/>
                <w:sz w:val="24"/>
                <w:szCs w:val="24"/>
              </w:rPr>
              <w:t>, public perception</w:t>
            </w:r>
          </w:p>
          <w:p w:rsidRPr="00403CDB" w:rsidR="00403CDB" w:rsidP="5B32B131" w:rsidRDefault="00403CDB" w14:paraId="44B16898" w14:textId="379C11DE">
            <w:pPr>
              <w:spacing w:after="0" w:line="240" w:lineRule="auto"/>
              <w:textAlignment w:val="baseline"/>
              <w:rPr>
                <w:rFonts w:ascii="Arial" w:hAnsi="Arial" w:eastAsia="Arial" w:cs="Arial"/>
                <w:sz w:val="24"/>
                <w:szCs w:val="24"/>
              </w:rPr>
            </w:pPr>
          </w:p>
          <w:p w:rsidRPr="00403CDB" w:rsidR="00403CDB" w:rsidP="5B32B131" w:rsidRDefault="4CA4C150" w14:paraId="05B2C4A6" w14:textId="4A108B7B">
            <w:pPr>
              <w:spacing w:after="0" w:line="240" w:lineRule="auto"/>
              <w:textAlignment w:val="baseline"/>
              <w:rPr>
                <w:rFonts w:ascii="Arial" w:hAnsi="Arial" w:eastAsia="Arial" w:cs="Arial"/>
                <w:b/>
                <w:bCs/>
                <w:sz w:val="24"/>
                <w:szCs w:val="24"/>
              </w:rPr>
            </w:pPr>
            <w:r w:rsidRPr="5B32B131">
              <w:rPr>
                <w:rFonts w:ascii="Arial" w:hAnsi="Arial" w:eastAsia="Arial" w:cs="Arial"/>
                <w:b/>
                <w:bCs/>
                <w:sz w:val="24"/>
                <w:szCs w:val="24"/>
              </w:rPr>
              <w:t>Canadian Legislation:</w:t>
            </w:r>
          </w:p>
          <w:p w:rsidRPr="00403CDB" w:rsidR="00403CDB" w:rsidP="5B32B131" w:rsidRDefault="4CA4C150" w14:paraId="0BD9F77F" w14:textId="0CA86AEE">
            <w:pPr>
              <w:pStyle w:val="ListParagraph"/>
              <w:numPr>
                <w:ilvl w:val="0"/>
                <w:numId w:val="3"/>
              </w:numPr>
              <w:spacing w:after="0" w:line="240" w:lineRule="auto"/>
              <w:textAlignment w:val="baseline"/>
              <w:rPr>
                <w:rFonts w:ascii="Arial" w:hAnsi="Arial" w:eastAsia="Arial" w:cs="Arial"/>
                <w:sz w:val="24"/>
                <w:szCs w:val="24"/>
              </w:rPr>
            </w:pPr>
            <w:r w:rsidRPr="4385F60A" w:rsidR="4CA4C150">
              <w:rPr>
                <w:rFonts w:ascii="Arial" w:hAnsi="Arial" w:eastAsia="Arial" w:cs="Arial"/>
                <w:sz w:val="24"/>
                <w:szCs w:val="24"/>
              </w:rPr>
              <w:t>Juvenile Delinquents Act</w:t>
            </w:r>
            <w:r w:rsidRPr="4385F60A" w:rsidR="0CEAF565">
              <w:rPr>
                <w:rFonts w:ascii="Arial" w:hAnsi="Arial" w:eastAsia="Arial" w:cs="Arial"/>
                <w:sz w:val="24"/>
                <w:szCs w:val="24"/>
              </w:rPr>
              <w:t xml:space="preserve"> 1984</w:t>
            </w:r>
            <w:r w:rsidRPr="4385F60A" w:rsidR="4CA4C150">
              <w:rPr>
                <w:rFonts w:ascii="Arial" w:hAnsi="Arial" w:eastAsia="Arial" w:cs="Arial"/>
                <w:sz w:val="24"/>
                <w:szCs w:val="24"/>
              </w:rPr>
              <w:t>, Young Offenders Act</w:t>
            </w:r>
            <w:r w:rsidRPr="4385F60A" w:rsidR="4671D2DB">
              <w:rPr>
                <w:rFonts w:ascii="Arial" w:hAnsi="Arial" w:eastAsia="Arial" w:cs="Arial"/>
                <w:sz w:val="24"/>
                <w:szCs w:val="24"/>
              </w:rPr>
              <w:t xml:space="preserve"> (1984)</w:t>
            </w:r>
            <w:r w:rsidRPr="4385F60A" w:rsidR="4CA4C150">
              <w:rPr>
                <w:rFonts w:ascii="Arial" w:hAnsi="Arial" w:eastAsia="Arial" w:cs="Arial"/>
                <w:sz w:val="24"/>
                <w:szCs w:val="24"/>
              </w:rPr>
              <w:t>, Youth Criminal Justice Act</w:t>
            </w:r>
            <w:r w:rsidRPr="4385F60A" w:rsidR="1E152067">
              <w:rPr>
                <w:rFonts w:ascii="Arial" w:hAnsi="Arial" w:eastAsia="Arial" w:cs="Arial"/>
                <w:sz w:val="24"/>
                <w:szCs w:val="24"/>
              </w:rPr>
              <w:t xml:space="preserve"> (2003)</w:t>
            </w:r>
          </w:p>
          <w:p w:rsidR="4385F60A" w:rsidP="4385F60A" w:rsidRDefault="4385F60A" w14:paraId="0354FE9B" w14:textId="2DBFAD0B">
            <w:pPr>
              <w:pStyle w:val="Normal"/>
              <w:spacing w:after="0" w:line="240" w:lineRule="auto"/>
              <w:rPr>
                <w:rFonts w:ascii="Arial" w:hAnsi="Arial" w:eastAsia="Arial" w:cs="Arial"/>
                <w:sz w:val="24"/>
                <w:szCs w:val="24"/>
              </w:rPr>
            </w:pPr>
          </w:p>
          <w:p w:rsidR="1017240A" w:rsidP="4385F60A" w:rsidRDefault="1017240A" w14:paraId="5088738A" w14:textId="617B9878">
            <w:pPr>
              <w:pStyle w:val="Normal"/>
              <w:spacing w:after="0" w:line="240" w:lineRule="auto"/>
              <w:rPr>
                <w:rFonts w:ascii="Arial" w:hAnsi="Arial" w:eastAsia="Arial" w:cs="Arial"/>
                <w:sz w:val="24"/>
                <w:szCs w:val="24"/>
              </w:rPr>
            </w:pPr>
            <w:r w:rsidRPr="4385F60A" w:rsidR="1017240A">
              <w:rPr>
                <w:rFonts w:ascii="Arial" w:hAnsi="Arial" w:eastAsia="Arial" w:cs="Arial"/>
                <w:sz w:val="24"/>
                <w:szCs w:val="24"/>
              </w:rPr>
              <w:t>Systemic Factors:</w:t>
            </w:r>
          </w:p>
          <w:p w:rsidR="1017240A" w:rsidP="4385F60A" w:rsidRDefault="1017240A" w14:paraId="6EDAF5D6" w14:textId="6D69D0B1">
            <w:pPr>
              <w:pStyle w:val="ListParagraph"/>
              <w:numPr>
                <w:ilvl w:val="0"/>
                <w:numId w:val="11"/>
              </w:numPr>
              <w:spacing w:after="0" w:line="240" w:lineRule="auto"/>
              <w:rPr>
                <w:rFonts w:ascii="Calibri" w:hAnsi="Calibri" w:eastAsia="Calibri" w:cs="Calibri" w:asciiTheme="minorAscii" w:hAnsiTheme="minorAscii" w:eastAsiaTheme="minorAscii" w:cstheme="minorAscii"/>
                <w:sz w:val="24"/>
                <w:szCs w:val="24"/>
              </w:rPr>
            </w:pPr>
            <w:r w:rsidRPr="4385F60A" w:rsidR="1017240A">
              <w:rPr>
                <w:rFonts w:ascii="Arial" w:hAnsi="Arial" w:eastAsia="Arial" w:cs="Arial"/>
                <w:sz w:val="24"/>
                <w:szCs w:val="24"/>
              </w:rPr>
              <w:t>Addictions, trauma, poverty , gangs, violence</w:t>
            </w:r>
          </w:p>
          <w:p w:rsidRPr="00403CDB" w:rsidR="00403CDB" w:rsidP="5B32B131" w:rsidRDefault="00403CDB" w14:paraId="7DBC82DE" w14:textId="33A3A897">
            <w:pPr>
              <w:spacing w:after="0" w:line="240" w:lineRule="auto"/>
              <w:textAlignment w:val="baseline"/>
              <w:rPr>
                <w:rFonts w:ascii="Arial" w:hAnsi="Arial" w:eastAsia="Arial" w:cs="Arial"/>
                <w:sz w:val="24"/>
                <w:szCs w:val="24"/>
              </w:rPr>
            </w:pPr>
          </w:p>
          <w:p w:rsidRPr="00403CDB" w:rsidR="00403CDB" w:rsidP="5B32B131" w:rsidRDefault="618D8633" w14:paraId="4ED8AA7E" w14:textId="37AD61B4">
            <w:pPr>
              <w:spacing w:after="0" w:line="240" w:lineRule="auto"/>
              <w:textAlignment w:val="baseline"/>
              <w:rPr>
                <w:rFonts w:ascii="Arial" w:hAnsi="Arial" w:eastAsia="Arial" w:cs="Arial"/>
                <w:b/>
                <w:bCs/>
                <w:sz w:val="24"/>
                <w:szCs w:val="24"/>
              </w:rPr>
            </w:pPr>
            <w:r w:rsidRPr="5B32B131">
              <w:rPr>
                <w:rFonts w:ascii="Arial" w:hAnsi="Arial" w:eastAsia="Arial" w:cs="Arial"/>
                <w:b/>
                <w:bCs/>
                <w:sz w:val="24"/>
                <w:szCs w:val="24"/>
              </w:rPr>
              <w:t>Saskatchewan Laws designed to protect youth:</w:t>
            </w:r>
          </w:p>
          <w:p w:rsidRPr="00403CDB" w:rsidR="00403CDB" w:rsidP="5B32B131" w:rsidRDefault="473125B8" w14:paraId="5CCD4D42" w14:textId="43A877CF">
            <w:pPr>
              <w:pStyle w:val="ListParagraph"/>
              <w:numPr>
                <w:ilvl w:val="0"/>
                <w:numId w:val="2"/>
              </w:numPr>
              <w:spacing w:after="0" w:line="240" w:lineRule="auto"/>
              <w:textAlignment w:val="baseline"/>
              <w:rPr>
                <w:rFonts w:ascii="Arial" w:hAnsi="Arial" w:eastAsia="Arial" w:cs="Arial"/>
                <w:sz w:val="24"/>
                <w:szCs w:val="24"/>
                <w:highlight w:val="yellow"/>
              </w:rPr>
            </w:pPr>
            <w:r w:rsidRPr="5B32B131">
              <w:rPr>
                <w:rFonts w:ascii="Arial" w:hAnsi="Arial" w:eastAsia="Arial" w:cs="Arial"/>
                <w:sz w:val="24"/>
                <w:szCs w:val="24"/>
              </w:rPr>
              <w:t>Saskatchewan’s Child and Family Services Act, youth employment laws</w:t>
            </w:r>
          </w:p>
          <w:p w:rsidRPr="00403CDB" w:rsidR="00403CDB" w:rsidP="5B32B131" w:rsidRDefault="00403CDB" w14:paraId="341E320A" w14:textId="37F37DAC">
            <w:pPr>
              <w:spacing w:after="0" w:line="240" w:lineRule="auto"/>
              <w:textAlignment w:val="baseline"/>
              <w:rPr>
                <w:rFonts w:ascii="Arial" w:hAnsi="Arial" w:eastAsia="Arial" w:cs="Arial"/>
                <w:sz w:val="24"/>
                <w:szCs w:val="24"/>
              </w:rPr>
            </w:pPr>
          </w:p>
          <w:p w:rsidRPr="00403CDB" w:rsidR="00403CDB" w:rsidP="5B32B131" w:rsidRDefault="473125B8" w14:paraId="4696F524" w14:textId="36CF310E">
            <w:pPr>
              <w:spacing w:after="0" w:line="240" w:lineRule="auto"/>
              <w:textAlignment w:val="baseline"/>
              <w:rPr>
                <w:rFonts w:ascii="Arial" w:hAnsi="Arial" w:eastAsia="Arial" w:cs="Arial"/>
                <w:b/>
                <w:bCs/>
                <w:sz w:val="24"/>
                <w:szCs w:val="24"/>
              </w:rPr>
            </w:pPr>
            <w:r w:rsidRPr="5B32B131">
              <w:rPr>
                <w:rFonts w:ascii="Arial" w:hAnsi="Arial" w:eastAsia="Arial" w:cs="Arial"/>
                <w:b/>
                <w:bCs/>
                <w:sz w:val="24"/>
                <w:szCs w:val="24"/>
              </w:rPr>
              <w:t xml:space="preserve">Saskatchewan Laws designed to regulate youth </w:t>
            </w:r>
            <w:proofErr w:type="spellStart"/>
            <w:r w:rsidRPr="5B32B131">
              <w:rPr>
                <w:rFonts w:ascii="Arial" w:hAnsi="Arial" w:eastAsia="Arial" w:cs="Arial"/>
                <w:b/>
                <w:bCs/>
                <w:sz w:val="24"/>
                <w:szCs w:val="24"/>
              </w:rPr>
              <w:t>behaviour</w:t>
            </w:r>
            <w:proofErr w:type="spellEnd"/>
            <w:r w:rsidRPr="5B32B131">
              <w:rPr>
                <w:rFonts w:ascii="Arial" w:hAnsi="Arial" w:eastAsia="Arial" w:cs="Arial"/>
                <w:b/>
                <w:bCs/>
                <w:sz w:val="24"/>
                <w:szCs w:val="24"/>
              </w:rPr>
              <w:t>:</w:t>
            </w:r>
          </w:p>
          <w:p w:rsidRPr="00403CDB" w:rsidR="00403CDB" w:rsidP="5B32B131" w:rsidRDefault="473125B8" w14:paraId="134378D1" w14:textId="3772CCEF">
            <w:pPr>
              <w:pStyle w:val="ListParagraph"/>
              <w:numPr>
                <w:ilvl w:val="0"/>
                <w:numId w:val="1"/>
              </w:numPr>
              <w:spacing w:after="0" w:line="240" w:lineRule="auto"/>
              <w:textAlignment w:val="baseline"/>
              <w:rPr>
                <w:rFonts w:ascii="Arial" w:hAnsi="Arial" w:eastAsia="Arial" w:cs="Arial"/>
                <w:sz w:val="24"/>
                <w:szCs w:val="24"/>
                <w:highlight w:val="yellow"/>
              </w:rPr>
            </w:pPr>
            <w:r w:rsidRPr="5B32B131">
              <w:rPr>
                <w:rFonts w:ascii="Arial" w:hAnsi="Arial" w:eastAsia="Arial" w:cs="Arial"/>
                <w:sz w:val="24"/>
                <w:szCs w:val="24"/>
              </w:rPr>
              <w:t xml:space="preserve">driver’s </w:t>
            </w:r>
            <w:proofErr w:type="spellStart"/>
            <w:r w:rsidRPr="5B32B131">
              <w:rPr>
                <w:rFonts w:ascii="Arial" w:hAnsi="Arial" w:eastAsia="Arial" w:cs="Arial"/>
                <w:sz w:val="24"/>
                <w:szCs w:val="24"/>
              </w:rPr>
              <w:t>licence</w:t>
            </w:r>
            <w:proofErr w:type="spellEnd"/>
            <w:r w:rsidRPr="5B32B131">
              <w:rPr>
                <w:rFonts w:ascii="Arial" w:hAnsi="Arial" w:eastAsia="Arial" w:cs="Arial"/>
                <w:sz w:val="24"/>
                <w:szCs w:val="24"/>
              </w:rPr>
              <w:t xml:space="preserve"> regulations, age restrictions related to the sale of controlled substances, </w:t>
            </w:r>
            <w:proofErr w:type="gramStart"/>
            <w:r w:rsidRPr="5B32B131">
              <w:rPr>
                <w:rFonts w:ascii="Arial" w:hAnsi="Arial" w:eastAsia="Arial" w:cs="Arial"/>
                <w:sz w:val="24"/>
                <w:szCs w:val="24"/>
              </w:rPr>
              <w:t>contracts</w:t>
            </w:r>
            <w:proofErr w:type="gramEnd"/>
          </w:p>
          <w:p w:rsidRPr="00403CDB" w:rsidR="00403CDB" w:rsidP="5B32B131" w:rsidRDefault="00403CDB" w14:paraId="5CE980CF" w14:textId="4ACA7FBF">
            <w:pPr>
              <w:spacing w:after="0" w:line="240" w:lineRule="auto"/>
              <w:textAlignment w:val="baseline"/>
              <w:rPr>
                <w:rFonts w:ascii="Arial" w:hAnsi="Arial" w:eastAsia="Arial" w:cs="Arial"/>
                <w:sz w:val="24"/>
                <w:szCs w:val="24"/>
              </w:rPr>
            </w:pPr>
          </w:p>
          <w:p w:rsidRPr="00403CDB" w:rsidR="00403CDB" w:rsidP="5B32B131" w:rsidRDefault="00403CDB" w14:paraId="1DE04D1F" w14:textId="49B057DF">
            <w:pPr>
              <w:spacing w:after="0" w:line="240" w:lineRule="auto"/>
              <w:textAlignment w:val="baseline"/>
              <w:rPr>
                <w:rFonts w:ascii="Arial" w:hAnsi="Arial" w:eastAsia="Arial" w:cs="Arial"/>
                <w:sz w:val="24"/>
                <w:szCs w:val="24"/>
              </w:rPr>
            </w:pPr>
          </w:p>
        </w:tc>
        <w:tc>
          <w:tcPr>
            <w:tcW w:w="4252" w:type="dxa"/>
            <w:tcBorders>
              <w:top w:val="nil"/>
              <w:left w:val="nil"/>
              <w:bottom w:val="single" w:color="auto" w:sz="6" w:space="0"/>
              <w:right w:val="single" w:color="auto" w:sz="6" w:space="0"/>
            </w:tcBorders>
            <w:shd w:val="clear" w:color="auto" w:fill="auto"/>
            <w:tcMar/>
            <w:hideMark/>
          </w:tcPr>
          <w:p w:rsidR="00403CDB" w:rsidP="0049363C" w:rsidRDefault="6852F580" w14:paraId="55032E1D" w14:textId="5431ECDC">
            <w:pPr>
              <w:pStyle w:val="ListParagraph"/>
              <w:numPr>
                <w:ilvl w:val="0"/>
                <w:numId w:val="6"/>
              </w:numPr>
              <w:spacing w:after="0" w:line="240" w:lineRule="auto"/>
              <w:ind w:left="387"/>
              <w:textAlignment w:val="baseline"/>
              <w:rPr>
                <w:rFonts w:ascii="Arial" w:hAnsi="Arial" w:eastAsia="Arial" w:cs="Arial"/>
                <w:sz w:val="24"/>
                <w:szCs w:val="24"/>
              </w:rPr>
            </w:pPr>
            <w:r w:rsidRPr="1DE4ED26" w:rsidR="6852F580">
              <w:rPr>
                <w:rFonts w:ascii="Arial" w:hAnsi="Arial" w:eastAsia="Arial" w:cs="Arial"/>
                <w:sz w:val="24"/>
                <w:szCs w:val="24"/>
              </w:rPr>
              <w:t xml:space="preserve">That </w:t>
            </w:r>
            <w:r w:rsidRPr="1DE4ED26" w:rsidR="0049363C">
              <w:rPr>
                <w:rFonts w:ascii="Arial" w:hAnsi="Arial" w:eastAsia="Arial" w:cs="Arial"/>
                <w:sz w:val="24"/>
                <w:szCs w:val="24"/>
              </w:rPr>
              <w:t xml:space="preserve">fundamental rights </w:t>
            </w:r>
            <w:r w:rsidRPr="1DE4ED26" w:rsidR="00AC46C8">
              <w:rPr>
                <w:rFonts w:ascii="Arial" w:hAnsi="Arial" w:eastAsia="Arial" w:cs="Arial"/>
                <w:sz w:val="24"/>
                <w:szCs w:val="24"/>
              </w:rPr>
              <w:t>and guiding principles form th</w:t>
            </w:r>
            <w:r w:rsidRPr="1DE4ED26" w:rsidR="00AC135A">
              <w:rPr>
                <w:rFonts w:ascii="Arial" w:hAnsi="Arial" w:eastAsia="Arial" w:cs="Arial"/>
                <w:sz w:val="24"/>
                <w:szCs w:val="24"/>
              </w:rPr>
              <w:t xml:space="preserve">e foundation and reflect guiding </w:t>
            </w:r>
            <w:r w:rsidRPr="1DE4ED26" w:rsidR="00AC135A">
              <w:rPr>
                <w:rFonts w:ascii="Arial" w:hAnsi="Arial" w:eastAsia="Arial" w:cs="Arial"/>
                <w:sz w:val="24"/>
                <w:szCs w:val="24"/>
              </w:rPr>
              <w:t>beliefs</w:t>
            </w:r>
            <w:r w:rsidRPr="1DE4ED26" w:rsidR="52542571">
              <w:rPr>
                <w:rFonts w:ascii="Arial" w:hAnsi="Arial" w:eastAsia="Arial" w:cs="Arial"/>
                <w:sz w:val="24"/>
                <w:szCs w:val="24"/>
              </w:rPr>
              <w:t xml:space="preserve"> for dealing with youth</w:t>
            </w:r>
          </w:p>
          <w:p w:rsidR="001B605E" w:rsidP="0049363C" w:rsidRDefault="000C4DB6" w14:paraId="2A33A076" w14:textId="77777777">
            <w:pPr>
              <w:pStyle w:val="ListParagraph"/>
              <w:numPr>
                <w:ilvl w:val="0"/>
                <w:numId w:val="6"/>
              </w:numPr>
              <w:spacing w:after="0" w:line="240" w:lineRule="auto"/>
              <w:ind w:left="387"/>
              <w:textAlignment w:val="baseline"/>
              <w:rPr>
                <w:rFonts w:ascii="Arial" w:hAnsi="Arial" w:eastAsia="Arial" w:cs="Arial"/>
                <w:sz w:val="24"/>
                <w:szCs w:val="24"/>
              </w:rPr>
            </w:pPr>
            <w:r>
              <w:rPr>
                <w:rFonts w:ascii="Arial" w:hAnsi="Arial" w:eastAsia="Arial" w:cs="Arial"/>
                <w:sz w:val="24"/>
                <w:szCs w:val="24"/>
              </w:rPr>
              <w:t>That legislation evolves with</w:t>
            </w:r>
            <w:r w:rsidR="00892C8C">
              <w:rPr>
                <w:rFonts w:ascii="Arial" w:hAnsi="Arial" w:eastAsia="Arial" w:cs="Arial"/>
                <w:sz w:val="24"/>
                <w:szCs w:val="24"/>
              </w:rPr>
              <w:t xml:space="preserve"> and reflects s</w:t>
            </w:r>
            <w:r>
              <w:rPr>
                <w:rFonts w:ascii="Arial" w:hAnsi="Arial" w:eastAsia="Arial" w:cs="Arial"/>
                <w:sz w:val="24"/>
                <w:szCs w:val="24"/>
              </w:rPr>
              <w:t>ociety</w:t>
            </w:r>
            <w:r w:rsidR="00892C8C">
              <w:rPr>
                <w:rFonts w:ascii="Arial" w:hAnsi="Arial" w:eastAsia="Arial" w:cs="Arial"/>
                <w:sz w:val="24"/>
                <w:szCs w:val="24"/>
              </w:rPr>
              <w:t xml:space="preserve">’s view </w:t>
            </w:r>
            <w:r w:rsidR="001B605E">
              <w:rPr>
                <w:rFonts w:ascii="Arial" w:hAnsi="Arial" w:eastAsia="Arial" w:cs="Arial"/>
                <w:sz w:val="24"/>
                <w:szCs w:val="24"/>
              </w:rPr>
              <w:t xml:space="preserve">of </w:t>
            </w:r>
            <w:proofErr w:type="gramStart"/>
            <w:r w:rsidR="001B605E">
              <w:rPr>
                <w:rFonts w:ascii="Arial" w:hAnsi="Arial" w:eastAsia="Arial" w:cs="Arial"/>
                <w:sz w:val="24"/>
                <w:szCs w:val="24"/>
              </w:rPr>
              <w:t>youth</w:t>
            </w:r>
            <w:proofErr w:type="gramEnd"/>
          </w:p>
          <w:p w:rsidR="00AC135A" w:rsidP="0049363C" w:rsidRDefault="005B4627" w14:paraId="053D27D4" w14:textId="157F0A51">
            <w:pPr>
              <w:pStyle w:val="ListParagraph"/>
              <w:numPr>
                <w:ilvl w:val="0"/>
                <w:numId w:val="6"/>
              </w:numPr>
              <w:spacing w:after="0" w:line="240" w:lineRule="auto"/>
              <w:ind w:left="387"/>
              <w:textAlignment w:val="baseline"/>
              <w:rPr>
                <w:rFonts w:ascii="Arial" w:hAnsi="Arial" w:eastAsia="Arial" w:cs="Arial"/>
                <w:sz w:val="24"/>
                <w:szCs w:val="24"/>
              </w:rPr>
            </w:pPr>
            <w:r>
              <w:rPr>
                <w:rFonts w:ascii="Arial" w:hAnsi="Arial" w:eastAsia="Arial" w:cs="Arial"/>
                <w:sz w:val="24"/>
                <w:szCs w:val="24"/>
              </w:rPr>
              <w:t xml:space="preserve">That </w:t>
            </w:r>
            <w:r w:rsidR="000C7E24">
              <w:rPr>
                <w:rFonts w:ascii="Arial" w:hAnsi="Arial" w:eastAsia="Arial" w:cs="Arial"/>
                <w:sz w:val="24"/>
                <w:szCs w:val="24"/>
              </w:rPr>
              <w:t>there is a rational</w:t>
            </w:r>
            <w:r w:rsidR="00FA4EFA">
              <w:rPr>
                <w:rFonts w:ascii="Arial" w:hAnsi="Arial" w:eastAsia="Arial" w:cs="Arial"/>
                <w:sz w:val="24"/>
                <w:szCs w:val="24"/>
              </w:rPr>
              <w:t>e</w:t>
            </w:r>
            <w:r w:rsidR="000C7E24">
              <w:rPr>
                <w:rFonts w:ascii="Arial" w:hAnsi="Arial" w:eastAsia="Arial" w:cs="Arial"/>
                <w:sz w:val="24"/>
                <w:szCs w:val="24"/>
              </w:rPr>
              <w:t xml:space="preserve"> for </w:t>
            </w:r>
            <w:r w:rsidR="00662126">
              <w:rPr>
                <w:rFonts w:ascii="Arial" w:hAnsi="Arial" w:eastAsia="Arial" w:cs="Arial"/>
                <w:sz w:val="24"/>
                <w:szCs w:val="24"/>
              </w:rPr>
              <w:t xml:space="preserve">the Youth Criminal Justice Act </w:t>
            </w:r>
            <w:r w:rsidR="000C7E24">
              <w:rPr>
                <w:rFonts w:ascii="Arial" w:hAnsi="Arial" w:eastAsia="Arial" w:cs="Arial"/>
                <w:sz w:val="24"/>
                <w:szCs w:val="24"/>
              </w:rPr>
              <w:t xml:space="preserve">which </w:t>
            </w:r>
            <w:r w:rsidR="00BB3984">
              <w:rPr>
                <w:rFonts w:ascii="Arial" w:hAnsi="Arial" w:eastAsia="Arial" w:cs="Arial"/>
                <w:sz w:val="24"/>
                <w:szCs w:val="24"/>
              </w:rPr>
              <w:t>is designed to build on</w:t>
            </w:r>
            <w:r w:rsidR="00662126">
              <w:rPr>
                <w:rFonts w:ascii="Arial" w:hAnsi="Arial" w:eastAsia="Arial" w:cs="Arial"/>
                <w:sz w:val="24"/>
                <w:szCs w:val="24"/>
              </w:rPr>
              <w:t xml:space="preserve"> the Charter and </w:t>
            </w:r>
            <w:r w:rsidR="00C03E52">
              <w:rPr>
                <w:rFonts w:ascii="Arial" w:hAnsi="Arial" w:eastAsia="Arial" w:cs="Arial"/>
                <w:sz w:val="24"/>
                <w:szCs w:val="24"/>
              </w:rPr>
              <w:t xml:space="preserve">will give extra </w:t>
            </w:r>
            <w:r w:rsidR="00997EB3">
              <w:rPr>
                <w:rFonts w:ascii="Arial" w:hAnsi="Arial" w:eastAsia="Arial" w:cs="Arial"/>
                <w:sz w:val="24"/>
                <w:szCs w:val="24"/>
              </w:rPr>
              <w:t>protect</w:t>
            </w:r>
            <w:r w:rsidR="00C03E52">
              <w:rPr>
                <w:rFonts w:ascii="Arial" w:hAnsi="Arial" w:eastAsia="Arial" w:cs="Arial"/>
                <w:sz w:val="24"/>
                <w:szCs w:val="24"/>
              </w:rPr>
              <w:t xml:space="preserve">ion to </w:t>
            </w:r>
            <w:r w:rsidR="00997EB3">
              <w:rPr>
                <w:rFonts w:ascii="Arial" w:hAnsi="Arial" w:eastAsia="Arial" w:cs="Arial"/>
                <w:sz w:val="24"/>
                <w:szCs w:val="24"/>
              </w:rPr>
              <w:t xml:space="preserve">the rights of the </w:t>
            </w:r>
            <w:r w:rsidR="00097A6A">
              <w:rPr>
                <w:rFonts w:ascii="Arial" w:hAnsi="Arial" w:eastAsia="Arial" w:cs="Arial"/>
                <w:sz w:val="24"/>
                <w:szCs w:val="24"/>
              </w:rPr>
              <w:t>youth</w:t>
            </w:r>
            <w:r w:rsidR="00997EB3">
              <w:rPr>
                <w:rFonts w:ascii="Arial" w:hAnsi="Arial" w:eastAsia="Arial" w:cs="Arial"/>
                <w:sz w:val="24"/>
                <w:szCs w:val="24"/>
              </w:rPr>
              <w:t xml:space="preserve"> </w:t>
            </w:r>
          </w:p>
          <w:p w:rsidR="00075659" w:rsidP="5B32B131" w:rsidRDefault="007C79EA" w14:paraId="6195A81E" w14:textId="77777777">
            <w:pPr>
              <w:pStyle w:val="ListParagraph"/>
              <w:numPr>
                <w:ilvl w:val="0"/>
                <w:numId w:val="6"/>
              </w:numPr>
              <w:spacing w:after="0" w:line="240" w:lineRule="auto"/>
              <w:ind w:left="387"/>
              <w:textAlignment w:val="baseline"/>
              <w:rPr>
                <w:rFonts w:ascii="Arial" w:hAnsi="Arial" w:eastAsia="Arial" w:cs="Arial"/>
                <w:sz w:val="24"/>
                <w:szCs w:val="24"/>
              </w:rPr>
            </w:pPr>
            <w:r>
              <w:rPr>
                <w:rFonts w:ascii="Arial" w:hAnsi="Arial" w:eastAsia="Arial" w:cs="Arial"/>
                <w:sz w:val="24"/>
                <w:szCs w:val="24"/>
              </w:rPr>
              <w:t xml:space="preserve">That </w:t>
            </w:r>
            <w:proofErr w:type="gramStart"/>
            <w:r w:rsidR="003141D3">
              <w:rPr>
                <w:rFonts w:ascii="Arial" w:hAnsi="Arial" w:eastAsia="Arial" w:cs="Arial"/>
                <w:sz w:val="24"/>
                <w:szCs w:val="24"/>
              </w:rPr>
              <w:t>what’s</w:t>
            </w:r>
            <w:proofErr w:type="gramEnd"/>
            <w:r w:rsidR="003141D3">
              <w:rPr>
                <w:rFonts w:ascii="Arial" w:hAnsi="Arial" w:eastAsia="Arial" w:cs="Arial"/>
                <w:sz w:val="24"/>
                <w:szCs w:val="24"/>
              </w:rPr>
              <w:t xml:space="preserve"> developmentally appropriate for youth and adults is different</w:t>
            </w:r>
            <w:r w:rsidR="003D4AA9">
              <w:rPr>
                <w:rFonts w:ascii="Arial" w:hAnsi="Arial" w:eastAsia="Arial" w:cs="Arial"/>
                <w:sz w:val="24"/>
                <w:szCs w:val="24"/>
              </w:rPr>
              <w:t xml:space="preserve"> and the criminal </w:t>
            </w:r>
            <w:r w:rsidR="00222767">
              <w:rPr>
                <w:rFonts w:ascii="Arial" w:hAnsi="Arial" w:eastAsia="Arial" w:cs="Arial"/>
                <w:sz w:val="24"/>
                <w:szCs w:val="24"/>
              </w:rPr>
              <w:t>justice system</w:t>
            </w:r>
            <w:r w:rsidR="00030DE7">
              <w:rPr>
                <w:rFonts w:ascii="Arial" w:hAnsi="Arial" w:eastAsia="Arial" w:cs="Arial"/>
                <w:sz w:val="24"/>
                <w:szCs w:val="24"/>
              </w:rPr>
              <w:t xml:space="preserve"> is responsive to this</w:t>
            </w:r>
          </w:p>
          <w:p w:rsidR="00075659" w:rsidP="5B32B131" w:rsidRDefault="00081711" w14:paraId="65712A55" w14:textId="77777777">
            <w:pPr>
              <w:pStyle w:val="ListParagraph"/>
              <w:numPr>
                <w:ilvl w:val="0"/>
                <w:numId w:val="6"/>
              </w:numPr>
              <w:spacing w:after="0" w:line="240" w:lineRule="auto"/>
              <w:ind w:left="387"/>
              <w:textAlignment w:val="baseline"/>
              <w:rPr>
                <w:rFonts w:ascii="Arial" w:hAnsi="Arial" w:eastAsia="Arial" w:cs="Arial"/>
                <w:sz w:val="24"/>
                <w:szCs w:val="24"/>
              </w:rPr>
            </w:pPr>
            <w:r w:rsidRPr="00075659">
              <w:rPr>
                <w:rFonts w:ascii="Arial" w:hAnsi="Arial" w:eastAsia="Arial" w:cs="Arial"/>
                <w:sz w:val="24"/>
                <w:szCs w:val="24"/>
              </w:rPr>
              <w:t xml:space="preserve">That </w:t>
            </w:r>
            <w:r w:rsidRPr="00075659" w:rsidR="00C13935">
              <w:rPr>
                <w:rFonts w:ascii="Arial" w:hAnsi="Arial" w:eastAsia="Arial" w:cs="Arial"/>
                <w:sz w:val="24"/>
                <w:szCs w:val="24"/>
              </w:rPr>
              <w:t xml:space="preserve">there </w:t>
            </w:r>
            <w:r w:rsidRPr="00075659">
              <w:rPr>
                <w:rFonts w:ascii="Arial" w:hAnsi="Arial" w:eastAsia="Arial" w:cs="Arial"/>
                <w:sz w:val="24"/>
                <w:szCs w:val="24"/>
              </w:rPr>
              <w:t>are exceptions that would lead to youth being sentenced as an adult</w:t>
            </w:r>
            <w:r w:rsidRPr="00075659" w:rsidR="00482FE7">
              <w:rPr>
                <w:rFonts w:ascii="Arial" w:hAnsi="Arial" w:eastAsia="Arial" w:cs="Arial"/>
                <w:sz w:val="24"/>
                <w:szCs w:val="24"/>
              </w:rPr>
              <w:t xml:space="preserve"> based upon </w:t>
            </w:r>
            <w:r w:rsidRPr="00075659" w:rsidR="008675A7">
              <w:rPr>
                <w:rFonts w:ascii="Arial" w:hAnsi="Arial" w:eastAsia="Arial" w:cs="Arial"/>
                <w:sz w:val="24"/>
                <w:szCs w:val="24"/>
              </w:rPr>
              <w:t xml:space="preserve">extenuating </w:t>
            </w:r>
            <w:r w:rsidRPr="00075659" w:rsidR="00482FE7">
              <w:rPr>
                <w:rFonts w:ascii="Arial" w:hAnsi="Arial" w:eastAsia="Arial" w:cs="Arial"/>
                <w:sz w:val="24"/>
                <w:szCs w:val="24"/>
              </w:rPr>
              <w:t>factors</w:t>
            </w:r>
          </w:p>
          <w:p w:rsidR="00075659" w:rsidP="5B32B131" w:rsidRDefault="003C391F" w14:paraId="7313EC3D" w14:textId="77777777">
            <w:pPr>
              <w:pStyle w:val="ListParagraph"/>
              <w:numPr>
                <w:ilvl w:val="0"/>
                <w:numId w:val="6"/>
              </w:numPr>
              <w:spacing w:after="0" w:line="240" w:lineRule="auto"/>
              <w:ind w:left="387"/>
              <w:textAlignment w:val="baseline"/>
              <w:rPr>
                <w:rFonts w:ascii="Arial" w:hAnsi="Arial" w:eastAsia="Arial" w:cs="Arial"/>
                <w:sz w:val="24"/>
                <w:szCs w:val="24"/>
              </w:rPr>
            </w:pPr>
            <w:r w:rsidRPr="00075659">
              <w:rPr>
                <w:rFonts w:ascii="Arial" w:hAnsi="Arial" w:eastAsia="Arial" w:cs="Arial"/>
                <w:sz w:val="24"/>
                <w:szCs w:val="24"/>
              </w:rPr>
              <w:t>That the YCJA is not all encompassing</w:t>
            </w:r>
            <w:r w:rsidRPr="00075659" w:rsidR="00AD1449">
              <w:rPr>
                <w:rFonts w:ascii="Arial" w:hAnsi="Arial" w:eastAsia="Arial" w:cs="Arial"/>
                <w:sz w:val="24"/>
                <w:szCs w:val="24"/>
              </w:rPr>
              <w:t xml:space="preserve"> and </w:t>
            </w:r>
            <w:r w:rsidRPr="00075659" w:rsidR="005A78B2">
              <w:rPr>
                <w:rFonts w:ascii="Arial" w:hAnsi="Arial" w:eastAsia="Arial" w:cs="Arial"/>
                <w:sz w:val="24"/>
                <w:szCs w:val="24"/>
              </w:rPr>
              <w:t>may at times be guided by other aspects of criminal law</w:t>
            </w:r>
          </w:p>
          <w:p w:rsidR="00075659" w:rsidP="5B32B131" w:rsidRDefault="001634B9" w14:paraId="60CCF8FA" w14:textId="0691A0EC">
            <w:pPr>
              <w:pStyle w:val="ListParagraph"/>
              <w:numPr>
                <w:ilvl w:val="0"/>
                <w:numId w:val="6"/>
              </w:numPr>
              <w:spacing w:after="0" w:line="240" w:lineRule="auto"/>
              <w:ind w:left="387"/>
              <w:textAlignment w:val="baseline"/>
              <w:rPr>
                <w:rFonts w:ascii="Arial" w:hAnsi="Arial" w:eastAsia="Arial" w:cs="Arial"/>
                <w:sz w:val="24"/>
                <w:szCs w:val="24"/>
              </w:rPr>
            </w:pPr>
            <w:r w:rsidRPr="1DE4ED26" w:rsidR="001634B9">
              <w:rPr>
                <w:rFonts w:ascii="Arial" w:hAnsi="Arial" w:eastAsia="Arial" w:cs="Arial"/>
                <w:sz w:val="24"/>
                <w:szCs w:val="24"/>
              </w:rPr>
              <w:t>That public perception and data</w:t>
            </w:r>
            <w:r w:rsidRPr="1DE4ED26" w:rsidR="5EFDAFA7">
              <w:rPr>
                <w:rFonts w:ascii="Arial" w:hAnsi="Arial" w:eastAsia="Arial" w:cs="Arial"/>
                <w:sz w:val="24"/>
                <w:szCs w:val="24"/>
              </w:rPr>
              <w:t xml:space="preserve"> don’t</w:t>
            </w:r>
            <w:r w:rsidRPr="1DE4ED26" w:rsidR="001634B9">
              <w:rPr>
                <w:rFonts w:ascii="Arial" w:hAnsi="Arial" w:eastAsia="Arial" w:cs="Arial"/>
                <w:sz w:val="24"/>
                <w:szCs w:val="24"/>
              </w:rPr>
              <w:t xml:space="preserve"> always </w:t>
            </w:r>
            <w:r w:rsidRPr="1DE4ED26" w:rsidR="001634B9">
              <w:rPr>
                <w:rFonts w:ascii="Arial" w:hAnsi="Arial" w:eastAsia="Arial" w:cs="Arial"/>
                <w:sz w:val="24"/>
                <w:szCs w:val="24"/>
              </w:rPr>
              <w:t>correlate</w:t>
            </w:r>
            <w:r w:rsidRPr="1DE4ED26" w:rsidR="001634B9">
              <w:rPr>
                <w:rFonts w:ascii="Arial" w:hAnsi="Arial" w:eastAsia="Arial" w:cs="Arial"/>
                <w:sz w:val="24"/>
                <w:szCs w:val="24"/>
              </w:rPr>
              <w:t xml:space="preserve"> </w:t>
            </w:r>
          </w:p>
          <w:p w:rsidRPr="00075659" w:rsidR="00353682" w:rsidP="5B32B131" w:rsidRDefault="006947C4" w14:paraId="398A1815" w14:textId="52534D65">
            <w:pPr>
              <w:pStyle w:val="ListParagraph"/>
              <w:numPr>
                <w:ilvl w:val="0"/>
                <w:numId w:val="6"/>
              </w:numPr>
              <w:spacing w:after="0" w:line="240" w:lineRule="auto"/>
              <w:ind w:left="387"/>
              <w:textAlignment w:val="baseline"/>
              <w:rPr>
                <w:rFonts w:ascii="Arial" w:hAnsi="Arial" w:eastAsia="Arial" w:cs="Arial"/>
                <w:sz w:val="24"/>
                <w:szCs w:val="24"/>
              </w:rPr>
            </w:pPr>
            <w:r w:rsidRPr="00075659">
              <w:rPr>
                <w:rFonts w:ascii="Arial" w:hAnsi="Arial" w:eastAsia="Arial" w:cs="Arial"/>
                <w:sz w:val="24"/>
                <w:szCs w:val="24"/>
              </w:rPr>
              <w:t xml:space="preserve">That </w:t>
            </w:r>
            <w:r w:rsidRPr="00075659" w:rsidR="00353682">
              <w:rPr>
                <w:rFonts w:ascii="Arial" w:hAnsi="Arial" w:eastAsia="Arial" w:cs="Arial"/>
                <w:sz w:val="24"/>
                <w:szCs w:val="24"/>
              </w:rPr>
              <w:t xml:space="preserve">the age of </w:t>
            </w:r>
            <w:r w:rsidRPr="00075659">
              <w:rPr>
                <w:rFonts w:ascii="Arial" w:hAnsi="Arial" w:eastAsia="Arial" w:cs="Arial"/>
                <w:sz w:val="24"/>
                <w:szCs w:val="24"/>
              </w:rPr>
              <w:t>consent</w:t>
            </w:r>
            <w:r w:rsidRPr="00075659" w:rsidR="00C419D3">
              <w:rPr>
                <w:rFonts w:ascii="Arial" w:hAnsi="Arial" w:eastAsia="Arial" w:cs="Arial"/>
                <w:sz w:val="24"/>
                <w:szCs w:val="24"/>
              </w:rPr>
              <w:t xml:space="preserve"> </w:t>
            </w:r>
            <w:r w:rsidRPr="00075659" w:rsidR="00353682">
              <w:rPr>
                <w:rFonts w:ascii="Arial" w:hAnsi="Arial" w:eastAsia="Arial" w:cs="Arial"/>
                <w:sz w:val="24"/>
                <w:szCs w:val="24"/>
              </w:rPr>
              <w:t xml:space="preserve">varies </w:t>
            </w:r>
            <w:r w:rsidRPr="00075659" w:rsidR="00667358">
              <w:rPr>
                <w:rFonts w:ascii="Arial" w:hAnsi="Arial" w:eastAsia="Arial" w:cs="Arial"/>
                <w:sz w:val="24"/>
                <w:szCs w:val="24"/>
              </w:rPr>
              <w:t xml:space="preserve">depending on the circumstances </w:t>
            </w:r>
            <w:r w:rsidRPr="00075659" w:rsidR="00353682">
              <w:rPr>
                <w:rFonts w:ascii="Arial" w:hAnsi="Arial" w:eastAsia="Arial" w:cs="Arial"/>
                <w:sz w:val="24"/>
                <w:szCs w:val="24"/>
              </w:rPr>
              <w:t xml:space="preserve"> </w:t>
            </w:r>
          </w:p>
          <w:p w:rsidR="00334A62" w:rsidP="5B32B131" w:rsidRDefault="00334A62" w14:paraId="0CAD3BDF" w14:textId="77777777">
            <w:pPr>
              <w:spacing w:after="0" w:line="240" w:lineRule="auto"/>
              <w:textAlignment w:val="baseline"/>
              <w:rPr>
                <w:rFonts w:ascii="Arial" w:hAnsi="Arial" w:eastAsia="Arial" w:cs="Arial"/>
                <w:sz w:val="24"/>
                <w:szCs w:val="24"/>
              </w:rPr>
            </w:pPr>
          </w:p>
          <w:p w:rsidRPr="00403CDB" w:rsidR="00403CDB" w:rsidP="5B32B131" w:rsidRDefault="00403CDB" w14:paraId="3B1A153F" w14:textId="760CE287">
            <w:pPr>
              <w:spacing w:after="0" w:line="240" w:lineRule="auto"/>
              <w:textAlignment w:val="baseline"/>
              <w:rPr>
                <w:rFonts w:ascii="Arial" w:hAnsi="Arial" w:eastAsia="Arial" w:cs="Arial"/>
                <w:sz w:val="24"/>
                <w:szCs w:val="24"/>
              </w:rPr>
            </w:pPr>
          </w:p>
        </w:tc>
        <w:tc>
          <w:tcPr>
            <w:tcW w:w="6237" w:type="dxa"/>
            <w:tcBorders>
              <w:top w:val="nil"/>
              <w:left w:val="nil"/>
              <w:bottom w:val="single" w:color="auto" w:sz="6" w:space="0"/>
              <w:right w:val="single" w:color="auto" w:sz="6" w:space="0"/>
            </w:tcBorders>
            <w:shd w:val="clear" w:color="auto" w:fill="auto"/>
            <w:tcMar/>
            <w:hideMark/>
          </w:tcPr>
          <w:p w:rsidR="61CE72B7" w:rsidP="4385F60A" w:rsidRDefault="61CE72B7" w14:paraId="63B0255F" w14:textId="464ADEE1">
            <w:pPr>
              <w:pStyle w:val="ListParagraph"/>
              <w:numPr>
                <w:ilvl w:val="0"/>
                <w:numId w:val="4"/>
              </w:numPr>
              <w:spacing w:after="0" w:line="240" w:lineRule="auto"/>
              <w:ind w:left="461"/>
              <w:rPr>
                <w:rFonts w:ascii="Arial" w:hAnsi="Arial" w:eastAsia="Arial" w:cs="Arial" w:asciiTheme="minorAscii" w:hAnsiTheme="minorAscii" w:eastAsiaTheme="minorAscii" w:cstheme="minorAscii"/>
                <w:sz w:val="24"/>
                <w:szCs w:val="24"/>
              </w:rPr>
            </w:pPr>
            <w:r w:rsidRPr="4385F60A" w:rsidR="61CE72B7">
              <w:rPr>
                <w:rFonts w:ascii="Arial" w:hAnsi="Arial" w:eastAsia="Arial" w:cs="Arial"/>
                <w:sz w:val="24"/>
                <w:szCs w:val="24"/>
              </w:rPr>
              <w:t>Analyze the fundamental rights described in the United Nations Convention on the Rights of the Child (1989) and the guiding principles of the Youth Criminal Justice Act (2003).</w:t>
            </w:r>
          </w:p>
          <w:p w:rsidR="00403CDB" w:rsidP="00983D80" w:rsidRDefault="4EEC2E43" w14:paraId="68293203" w14:textId="58913328">
            <w:pPr>
              <w:pStyle w:val="ListParagraph"/>
              <w:numPr>
                <w:ilvl w:val="0"/>
                <w:numId w:val="4"/>
              </w:numPr>
              <w:spacing w:after="0" w:line="240" w:lineRule="auto"/>
              <w:ind w:left="461"/>
              <w:textAlignment w:val="baseline"/>
              <w:rPr>
                <w:rFonts w:ascii="Arial" w:hAnsi="Arial" w:eastAsia="Arial" w:cs="Arial"/>
                <w:sz w:val="24"/>
                <w:szCs w:val="24"/>
              </w:rPr>
            </w:pPr>
            <w:r w:rsidRPr="4385F60A" w:rsidR="4EEC2E43">
              <w:rPr>
                <w:rFonts w:ascii="Arial" w:hAnsi="Arial" w:eastAsia="Arial" w:cs="Arial"/>
                <w:sz w:val="24"/>
                <w:szCs w:val="24"/>
              </w:rPr>
              <w:t>Explore changes in Canadian legislation</w:t>
            </w:r>
            <w:r w:rsidRPr="4385F60A" w:rsidR="6FF21BC7">
              <w:rPr>
                <w:rFonts w:ascii="Arial" w:hAnsi="Arial" w:eastAsia="Arial" w:cs="Arial"/>
                <w:sz w:val="24"/>
                <w:szCs w:val="24"/>
              </w:rPr>
              <w:t xml:space="preserve"> *</w:t>
            </w:r>
            <w:r w:rsidRPr="4385F60A" w:rsidR="4EEC2E43">
              <w:rPr>
                <w:rFonts w:ascii="Arial" w:hAnsi="Arial" w:eastAsia="Arial" w:cs="Arial"/>
                <w:sz w:val="24"/>
                <w:szCs w:val="24"/>
              </w:rPr>
              <w:t xml:space="preserve"> regarding youth, including the legal definition of youth. </w:t>
            </w:r>
          </w:p>
          <w:p w:rsidR="224282F2" w:rsidP="4385F60A" w:rsidRDefault="224282F2" w14:paraId="1C89E4F0" w14:textId="68378DA4">
            <w:pPr>
              <w:pStyle w:val="ListParagraph"/>
              <w:numPr>
                <w:ilvl w:val="0"/>
                <w:numId w:val="4"/>
              </w:numPr>
              <w:spacing w:after="0" w:line="240" w:lineRule="auto"/>
              <w:ind w:left="461"/>
              <w:rPr>
                <w:rFonts w:ascii="Arial" w:hAnsi="Arial" w:eastAsia="Arial" w:cs="Arial" w:asciiTheme="minorAscii" w:hAnsiTheme="minorAscii" w:eastAsiaTheme="minorAscii" w:cstheme="minorAscii"/>
                <w:sz w:val="24"/>
                <w:szCs w:val="24"/>
              </w:rPr>
            </w:pPr>
            <w:r w:rsidRPr="4385F60A" w:rsidR="224282F2">
              <w:rPr>
                <w:rFonts w:ascii="Arial" w:hAnsi="Arial" w:eastAsia="Arial" w:cs="Arial"/>
                <w:sz w:val="24"/>
                <w:szCs w:val="24"/>
                <w:highlight w:val="cyan"/>
              </w:rPr>
              <w:t>Examine the rights youth are provided under the Youth Criminal Justice Act (2003).</w:t>
            </w:r>
          </w:p>
          <w:p w:rsidR="00403CDB" w:rsidP="4385F60A" w:rsidRDefault="4EEC2E43" w14:paraId="43893ECC" w14:textId="36073E0F">
            <w:pPr>
              <w:pStyle w:val="Normal"/>
              <w:spacing w:after="0" w:line="240" w:lineRule="auto"/>
              <w:ind w:left="0"/>
              <w:textAlignment w:val="baseline"/>
              <w:rPr>
                <w:rFonts w:ascii="Arial" w:hAnsi="Arial" w:eastAsia="Arial" w:cs="Arial"/>
                <w:sz w:val="24"/>
                <w:szCs w:val="24"/>
              </w:rPr>
            </w:pPr>
            <w:r w:rsidRPr="4385F60A" w:rsidR="4EEC2E43">
              <w:rPr>
                <w:rFonts w:ascii="Arial" w:hAnsi="Arial" w:eastAsia="Arial" w:cs="Arial"/>
                <w:color w:val="FF0000"/>
                <w:sz w:val="24"/>
                <w:szCs w:val="24"/>
              </w:rPr>
              <w:t>Examine reasons why youth are provided certain rights under the Youth Criminal Justice Act in addition to those in the Charter.</w:t>
            </w:r>
          </w:p>
          <w:p w:rsidR="7B4663E4" w:rsidP="4385F60A" w:rsidRDefault="7B4663E4" w14:paraId="4CBDCB47" w14:textId="7EE1B97F">
            <w:pPr>
              <w:pStyle w:val="ListParagraph"/>
              <w:numPr>
                <w:ilvl w:val="0"/>
                <w:numId w:val="4"/>
              </w:numPr>
              <w:spacing w:after="0" w:line="240" w:lineRule="auto"/>
              <w:ind w:left="461"/>
              <w:rPr>
                <w:rFonts w:ascii="Arial" w:hAnsi="Arial" w:eastAsia="Arial" w:cs="Arial" w:asciiTheme="minorAscii" w:hAnsiTheme="minorAscii" w:eastAsiaTheme="minorAscii" w:cstheme="minorAscii"/>
                <w:sz w:val="24"/>
                <w:szCs w:val="24"/>
              </w:rPr>
            </w:pPr>
            <w:r w:rsidRPr="4385F60A" w:rsidR="7B4663E4">
              <w:rPr>
                <w:rFonts w:ascii="Arial" w:hAnsi="Arial" w:eastAsia="Arial" w:cs="Arial"/>
                <w:sz w:val="24"/>
                <w:szCs w:val="24"/>
                <w:highlight w:val="cyan"/>
              </w:rPr>
              <w:t>Discuss systemic factors that may lead to youth criminality (</w:t>
            </w:r>
            <w:r w:rsidRPr="4385F60A" w:rsidR="7B171173">
              <w:rPr>
                <w:rFonts w:ascii="Arial" w:hAnsi="Arial" w:eastAsia="Arial" w:cs="Arial"/>
                <w:sz w:val="24"/>
                <w:szCs w:val="24"/>
                <w:highlight w:val="cyan"/>
              </w:rPr>
              <w:t>*)</w:t>
            </w:r>
          </w:p>
          <w:p w:rsidR="7B171173" w:rsidP="4385F60A" w:rsidRDefault="7B171173" w14:paraId="7B1395D0" w14:textId="667A4181">
            <w:pPr>
              <w:pStyle w:val="ListParagraph"/>
              <w:numPr>
                <w:ilvl w:val="0"/>
                <w:numId w:val="4"/>
              </w:numPr>
              <w:spacing w:after="0" w:line="240" w:lineRule="auto"/>
              <w:ind w:left="461"/>
              <w:rPr>
                <w:rFonts w:ascii="Arial" w:hAnsi="Arial" w:eastAsia="Arial" w:cs="Arial" w:asciiTheme="minorAscii" w:hAnsiTheme="minorAscii" w:eastAsiaTheme="minorAscii" w:cstheme="minorAscii"/>
                <w:sz w:val="24"/>
                <w:szCs w:val="24"/>
                <w:highlight w:val="cyan"/>
              </w:rPr>
            </w:pPr>
            <w:r w:rsidRPr="4385F60A" w:rsidR="7B171173">
              <w:rPr>
                <w:rFonts w:ascii="Arial" w:hAnsi="Arial" w:eastAsia="Arial" w:cs="Arial"/>
                <w:sz w:val="24"/>
                <w:szCs w:val="24"/>
                <w:highlight w:val="cyan"/>
              </w:rPr>
              <w:t>Explore how brain maturity can have an impact on youths’ criminal behaviour.</w:t>
            </w:r>
          </w:p>
          <w:p w:rsidR="4EEC2E43" w:rsidP="4385F60A" w:rsidRDefault="4EEC2E43" w14:paraId="4AF46CE8" w14:textId="736678AC">
            <w:pPr>
              <w:pStyle w:val="ListParagraph"/>
              <w:numPr>
                <w:ilvl w:val="0"/>
                <w:numId w:val="4"/>
              </w:numPr>
              <w:spacing w:after="0" w:line="240" w:lineRule="auto"/>
              <w:ind w:left="461"/>
              <w:rPr>
                <w:rFonts w:ascii="Arial" w:hAnsi="Arial" w:eastAsia="Arial" w:cs="Arial"/>
                <w:noProof w:val="0"/>
                <w:sz w:val="24"/>
                <w:szCs w:val="24"/>
                <w:lang w:val="en-US"/>
              </w:rPr>
            </w:pPr>
            <w:r w:rsidRPr="4385F60A" w:rsidR="4EEC2E43">
              <w:rPr>
                <w:rFonts w:ascii="Arial" w:hAnsi="Arial" w:eastAsia="Arial" w:cs="Arial"/>
                <w:sz w:val="24"/>
                <w:szCs w:val="24"/>
              </w:rPr>
              <w:t>Debate the rationale for treating youth differently from adults with respect to issues such as</w:t>
            </w:r>
            <w:r w:rsidRPr="4385F60A" w:rsidR="1B5EEACA">
              <w:rPr>
                <w:rFonts w:ascii="Arial" w:hAnsi="Arial" w:eastAsia="Arial" w:cs="Arial"/>
                <w:sz w:val="24"/>
                <w:szCs w:val="24"/>
              </w:rPr>
              <w:t>:</w:t>
            </w:r>
            <w:r>
              <w:br/>
            </w:r>
            <w:r w:rsidRPr="4385F60A" w:rsidR="420E3FA7">
              <w:rPr>
                <w:noProof w:val="0"/>
                <w:lang w:val="en-US"/>
              </w:rPr>
              <w:t xml:space="preserve">• </w:t>
            </w:r>
            <w:proofErr w:type="gramStart"/>
            <w:r w:rsidRPr="4385F60A" w:rsidR="420E3FA7">
              <w:rPr>
                <w:noProof w:val="0"/>
                <w:lang w:val="en-US"/>
              </w:rPr>
              <w:t>driving;</w:t>
            </w:r>
            <w:proofErr w:type="gramEnd"/>
            <w:r>
              <w:br/>
            </w:r>
            <w:r w:rsidRPr="4385F60A" w:rsidR="420E3FA7">
              <w:rPr>
                <w:noProof w:val="0"/>
                <w:lang w:val="en-US"/>
              </w:rPr>
              <w:t xml:space="preserve">• age of </w:t>
            </w:r>
            <w:proofErr w:type="gramStart"/>
            <w:r w:rsidRPr="4385F60A" w:rsidR="420E3FA7">
              <w:rPr>
                <w:noProof w:val="0"/>
                <w:lang w:val="en-US"/>
              </w:rPr>
              <w:t>consent;</w:t>
            </w:r>
            <w:proofErr w:type="gramEnd"/>
            <w:r>
              <w:br/>
            </w:r>
            <w:r w:rsidRPr="4385F60A" w:rsidR="420E3FA7">
              <w:rPr>
                <w:noProof w:val="0"/>
                <w:lang w:val="en-US"/>
              </w:rPr>
              <w:t xml:space="preserve">• school </w:t>
            </w:r>
            <w:proofErr w:type="gramStart"/>
            <w:r w:rsidRPr="4385F60A" w:rsidR="420E3FA7">
              <w:rPr>
                <w:noProof w:val="0"/>
                <w:lang w:val="en-US"/>
              </w:rPr>
              <w:t>attendance;</w:t>
            </w:r>
            <w:proofErr w:type="gramEnd"/>
            <w:r>
              <w:br/>
            </w:r>
            <w:r w:rsidRPr="4385F60A" w:rsidR="420E3FA7">
              <w:rPr>
                <w:noProof w:val="0"/>
                <w:lang w:val="en-US"/>
              </w:rPr>
              <w:t xml:space="preserve">• </w:t>
            </w:r>
            <w:proofErr w:type="gramStart"/>
            <w:r w:rsidRPr="4385F60A" w:rsidR="420E3FA7">
              <w:rPr>
                <w:noProof w:val="0"/>
                <w:lang w:val="en-US"/>
              </w:rPr>
              <w:t>contracts;</w:t>
            </w:r>
            <w:proofErr w:type="gramEnd"/>
            <w:r>
              <w:br/>
            </w:r>
            <w:r w:rsidRPr="4385F60A" w:rsidR="420E3FA7">
              <w:rPr>
                <w:noProof w:val="0"/>
                <w:lang w:val="en-US"/>
              </w:rPr>
              <w:t xml:space="preserve">• </w:t>
            </w:r>
            <w:proofErr w:type="gramStart"/>
            <w:r w:rsidRPr="4385F60A" w:rsidR="420E3FA7">
              <w:rPr>
                <w:noProof w:val="0"/>
                <w:lang w:val="en-US"/>
              </w:rPr>
              <w:t>criminality;</w:t>
            </w:r>
            <w:proofErr w:type="gramEnd"/>
            <w:r>
              <w:br/>
            </w:r>
            <w:r w:rsidRPr="4385F60A" w:rsidR="420E3FA7">
              <w:rPr>
                <w:noProof w:val="0"/>
                <w:lang w:val="en-US"/>
              </w:rPr>
              <w:t>• medical treatment with or without parental consent; and,</w:t>
            </w:r>
            <w:r>
              <w:br/>
            </w:r>
            <w:r w:rsidRPr="4385F60A" w:rsidR="420E3FA7">
              <w:rPr>
                <w:noProof w:val="0"/>
                <w:lang w:val="en-US"/>
              </w:rPr>
              <w:t>• consumption and purchasing controlled substances.</w:t>
            </w:r>
          </w:p>
          <w:p w:rsidR="78782989" w:rsidP="4385F60A" w:rsidRDefault="78782989" w14:paraId="7D727FBE" w14:textId="39BD5769">
            <w:pPr>
              <w:pStyle w:val="ListParagraph"/>
              <w:numPr>
                <w:ilvl w:val="0"/>
                <w:numId w:val="4"/>
              </w:numPr>
              <w:spacing w:after="0" w:line="240" w:lineRule="auto"/>
              <w:ind w:left="461"/>
              <w:rPr>
                <w:noProof w:val="0"/>
                <w:sz w:val="24"/>
                <w:szCs w:val="24"/>
                <w:lang w:val="en-US"/>
              </w:rPr>
            </w:pPr>
            <w:r w:rsidRPr="4385F60A" w:rsidR="78782989">
              <w:rPr>
                <w:rFonts w:ascii="Arial" w:hAnsi="Arial" w:eastAsia="Arial" w:cs="Arial"/>
                <w:sz w:val="24"/>
                <w:szCs w:val="24"/>
              </w:rPr>
              <w:t xml:space="preserve">Describe current Saskatchewan laws that are designed to protect the rights of youth and to regulate their </w:t>
            </w:r>
            <w:proofErr w:type="spellStart"/>
            <w:r w:rsidRPr="4385F60A" w:rsidR="78782989">
              <w:rPr>
                <w:rFonts w:ascii="Arial" w:hAnsi="Arial" w:eastAsia="Arial" w:cs="Arial"/>
                <w:sz w:val="24"/>
                <w:szCs w:val="24"/>
              </w:rPr>
              <w:t>behaviour</w:t>
            </w:r>
            <w:proofErr w:type="spellEnd"/>
            <w:r w:rsidRPr="4385F60A" w:rsidR="78782989">
              <w:rPr>
                <w:rFonts w:ascii="Arial" w:hAnsi="Arial" w:eastAsia="Arial" w:cs="Arial"/>
                <w:sz w:val="24"/>
                <w:szCs w:val="24"/>
              </w:rPr>
              <w:t xml:space="preserve"> such as:</w:t>
            </w:r>
            <w:r>
              <w:br/>
            </w:r>
            <w:r w:rsidRPr="4385F60A" w:rsidR="78782989">
              <w:rPr>
                <w:noProof w:val="0"/>
                <w:lang w:val="en-US"/>
              </w:rPr>
              <w:t>• the Child and Family Services Act (1989-90);</w:t>
            </w:r>
            <w:r>
              <w:br/>
            </w:r>
            <w:r w:rsidRPr="4385F60A" w:rsidR="78782989">
              <w:rPr>
                <w:noProof w:val="0"/>
                <w:lang w:val="en-US"/>
              </w:rPr>
              <w:t>• the Advocate for Children and Youth Act (2012);</w:t>
            </w:r>
            <w:r>
              <w:br/>
            </w:r>
            <w:r w:rsidRPr="4385F60A" w:rsidR="78782989">
              <w:rPr>
                <w:noProof w:val="0"/>
                <w:lang w:val="en-US"/>
              </w:rPr>
              <w:t>• the Education Act (1995); and,</w:t>
            </w:r>
            <w:r>
              <w:br/>
            </w:r>
            <w:r w:rsidRPr="4385F60A" w:rsidR="78782989">
              <w:rPr>
                <w:noProof w:val="0"/>
                <w:lang w:val="en-US"/>
              </w:rPr>
              <w:t>• The Saskatchewan Employment Act (2013).</w:t>
            </w:r>
          </w:p>
          <w:p w:rsidR="78782989" w:rsidP="4385F60A" w:rsidRDefault="78782989" w14:paraId="514683AF" w14:textId="672715C0">
            <w:pPr>
              <w:pStyle w:val="ListParagraph"/>
              <w:numPr>
                <w:ilvl w:val="0"/>
                <w:numId w:val="4"/>
              </w:numPr>
              <w:spacing w:after="0" w:line="240" w:lineRule="auto"/>
              <w:ind w:left="461"/>
              <w:rPr>
                <w:noProof w:val="0"/>
                <w:sz w:val="24"/>
                <w:szCs w:val="24"/>
                <w:lang w:val="en-US"/>
              </w:rPr>
            </w:pPr>
            <w:r w:rsidRPr="4385F60A" w:rsidR="78782989">
              <w:rPr>
                <w:noProof w:val="0"/>
                <w:lang w:val="en-US"/>
              </w:rPr>
              <w:t>Explain the legal rights of youth with respect to:</w:t>
            </w:r>
            <w:r>
              <w:br/>
            </w:r>
            <w:r w:rsidRPr="4385F60A" w:rsidR="78782989">
              <w:rPr>
                <w:noProof w:val="0"/>
                <w:lang w:val="en-US"/>
              </w:rPr>
              <w:t>• wishes regarding parenting arrangements;</w:t>
            </w:r>
            <w:r>
              <w:br/>
            </w:r>
            <w:r w:rsidRPr="4385F60A" w:rsidR="78782989">
              <w:rPr>
                <w:noProof w:val="0"/>
                <w:lang w:val="en-US"/>
              </w:rPr>
              <w:t>• protection from physical abuse, emotional abuse, sexual abuse and neglect; and,</w:t>
            </w:r>
            <w:r>
              <w:br/>
            </w:r>
            <w:r w:rsidRPr="4385F60A" w:rsidR="78782989">
              <w:rPr>
                <w:noProof w:val="0"/>
                <w:lang w:val="en-US"/>
              </w:rPr>
              <w:t>• right to sue for damages</w:t>
            </w:r>
            <w:r w:rsidRPr="4385F60A" w:rsidR="78782989">
              <w:rPr>
                <w:noProof w:val="0"/>
                <w:lang w:val="en-US"/>
              </w:rPr>
              <w:t>.</w:t>
            </w:r>
          </w:p>
          <w:p w:rsidR="78782989" w:rsidP="4385F60A" w:rsidRDefault="78782989" w14:paraId="3D8CF763" w14:textId="23B94E85">
            <w:pPr>
              <w:pStyle w:val="ListParagraph"/>
              <w:numPr>
                <w:ilvl w:val="0"/>
                <w:numId w:val="4"/>
              </w:numPr>
              <w:spacing w:after="0" w:line="240" w:lineRule="auto"/>
              <w:ind w:left="461"/>
              <w:rPr>
                <w:rFonts w:ascii="Arial" w:hAnsi="Arial" w:eastAsia="Arial" w:cs="Arial" w:asciiTheme="minorAscii" w:hAnsiTheme="minorAscii" w:eastAsiaTheme="minorAscii" w:cstheme="minorAscii"/>
                <w:sz w:val="24"/>
                <w:szCs w:val="24"/>
              </w:rPr>
            </w:pPr>
            <w:r w:rsidRPr="4385F60A" w:rsidR="78782989">
              <w:rPr>
                <w:rFonts w:ascii="Arial" w:hAnsi="Arial" w:eastAsia="Arial" w:cs="Arial"/>
                <w:sz w:val="24"/>
                <w:szCs w:val="24"/>
                <w:highlight w:val="cyan"/>
              </w:rPr>
              <w:t xml:space="preserve">Examine </w:t>
            </w:r>
            <w:r w:rsidRPr="4385F60A" w:rsidR="0444226C">
              <w:rPr>
                <w:rFonts w:ascii="Arial" w:hAnsi="Arial" w:eastAsia="Arial" w:cs="Arial"/>
                <w:sz w:val="24"/>
                <w:szCs w:val="24"/>
                <w:highlight w:val="cyan"/>
              </w:rPr>
              <w:t xml:space="preserve">(was differentiate) </w:t>
            </w:r>
            <w:r w:rsidRPr="4385F60A" w:rsidR="78782989">
              <w:rPr>
                <w:rFonts w:ascii="Arial" w:hAnsi="Arial" w:eastAsia="Arial" w:cs="Arial"/>
                <w:sz w:val="24"/>
                <w:szCs w:val="24"/>
                <w:highlight w:val="cyan"/>
              </w:rPr>
              <w:t>how youth are treated differently than adults in the criminal justice system during arrest, detention, trial, sentencing and incarceration.</w:t>
            </w:r>
          </w:p>
          <w:p w:rsidR="64323C33" w:rsidP="4385F60A" w:rsidRDefault="64323C33" w14:paraId="6F17F0E4" w14:textId="346493AC">
            <w:pPr>
              <w:pStyle w:val="ListParagraph"/>
              <w:numPr>
                <w:ilvl w:val="0"/>
                <w:numId w:val="4"/>
              </w:numPr>
              <w:spacing w:after="0" w:line="240" w:lineRule="auto"/>
              <w:ind w:left="461"/>
              <w:rPr>
                <w:rFonts w:ascii="Arial" w:hAnsi="Arial" w:eastAsia="Arial" w:cs="Arial" w:asciiTheme="minorAscii" w:hAnsiTheme="minorAscii" w:eastAsiaTheme="minorAscii" w:cstheme="minorAscii"/>
                <w:sz w:val="24"/>
                <w:szCs w:val="24"/>
              </w:rPr>
            </w:pPr>
            <w:r w:rsidRPr="4385F60A" w:rsidR="64323C33">
              <w:rPr>
                <w:rFonts w:ascii="Arial" w:hAnsi="Arial" w:eastAsia="Arial" w:cs="Arial"/>
                <w:sz w:val="24"/>
                <w:szCs w:val="24"/>
              </w:rPr>
              <w:t xml:space="preserve">Examine scenarios where youth could be charged and sentenced as an adult in Canadian </w:t>
            </w:r>
            <w:proofErr w:type="gramStart"/>
            <w:r w:rsidRPr="4385F60A" w:rsidR="64323C33">
              <w:rPr>
                <w:rFonts w:ascii="Arial" w:hAnsi="Arial" w:eastAsia="Arial" w:cs="Arial"/>
                <w:sz w:val="24"/>
                <w:szCs w:val="24"/>
              </w:rPr>
              <w:t>law..</w:t>
            </w:r>
            <w:proofErr w:type="gramEnd"/>
          </w:p>
          <w:p w:rsidR="64323C33" w:rsidP="4385F60A" w:rsidRDefault="64323C33" w14:paraId="2D95CC41" w14:textId="23FA6308">
            <w:pPr>
              <w:pStyle w:val="ListParagraph"/>
              <w:numPr>
                <w:ilvl w:val="0"/>
                <w:numId w:val="4"/>
              </w:numPr>
              <w:spacing w:after="0" w:line="240" w:lineRule="auto"/>
              <w:ind w:left="461"/>
              <w:rPr>
                <w:rFonts w:ascii="Arial" w:hAnsi="Arial" w:eastAsia="Arial" w:cs="Arial" w:asciiTheme="minorAscii" w:hAnsiTheme="minorAscii" w:eastAsiaTheme="minorAscii" w:cstheme="minorAscii"/>
                <w:sz w:val="24"/>
                <w:szCs w:val="24"/>
                <w:highlight w:val="cyan"/>
              </w:rPr>
            </w:pPr>
            <w:r w:rsidRPr="4385F60A" w:rsidR="64323C33">
              <w:rPr>
                <w:rFonts w:ascii="Arial" w:hAnsi="Arial" w:eastAsia="Arial" w:cs="Arial"/>
                <w:sz w:val="24"/>
                <w:szCs w:val="24"/>
              </w:rPr>
              <w:t>Compare public perception versus patterns and statistics over time regarding youth crime.</w:t>
            </w:r>
          </w:p>
          <w:p w:rsidR="64323C33" w:rsidP="4385F60A" w:rsidRDefault="64323C33" w14:paraId="16E5B99C" w14:textId="71F5EE68">
            <w:pPr>
              <w:pStyle w:val="ListParagraph"/>
              <w:numPr>
                <w:ilvl w:val="0"/>
                <w:numId w:val="4"/>
              </w:numPr>
              <w:spacing w:after="0" w:line="240" w:lineRule="auto"/>
              <w:ind w:left="461"/>
              <w:rPr>
                <w:rFonts w:ascii="Arial" w:hAnsi="Arial" w:eastAsia="Arial" w:cs="Arial" w:asciiTheme="minorAscii" w:hAnsiTheme="minorAscii" w:eastAsiaTheme="minorAscii" w:cstheme="minorAscii"/>
                <w:sz w:val="24"/>
                <w:szCs w:val="24"/>
              </w:rPr>
            </w:pPr>
            <w:r w:rsidRPr="4385F60A" w:rsidR="64323C33">
              <w:rPr>
                <w:rFonts w:ascii="Arial" w:hAnsi="Arial" w:eastAsia="Arial" w:cs="Arial"/>
                <w:sz w:val="24"/>
                <w:szCs w:val="24"/>
              </w:rPr>
              <w:t>Identify and justify the age of consent for different legal circumstances such as contracts, sexual consent, medical consent, tattoos, piercings, use of social media and online spaces.</w:t>
            </w:r>
          </w:p>
          <w:p w:rsidR="51D9FEC6" w:rsidP="4385F60A" w:rsidRDefault="51D9FEC6" w14:paraId="53907CA0" w14:textId="74809AF2">
            <w:pPr>
              <w:pStyle w:val="ListParagraph"/>
              <w:numPr>
                <w:ilvl w:val="0"/>
                <w:numId w:val="4"/>
              </w:numPr>
              <w:spacing w:after="0" w:line="240" w:lineRule="auto"/>
              <w:ind w:left="461"/>
              <w:rPr>
                <w:rFonts w:ascii="Arial" w:hAnsi="Arial" w:eastAsia="Arial" w:cs="Arial" w:asciiTheme="minorAscii" w:hAnsiTheme="minorAscii" w:eastAsiaTheme="minorAscii" w:cstheme="minorAscii"/>
                <w:sz w:val="24"/>
                <w:szCs w:val="24"/>
                <w:highlight w:val="cyan"/>
              </w:rPr>
            </w:pPr>
            <w:r w:rsidRPr="4385F60A" w:rsidR="51D9FEC6">
              <w:rPr>
                <w:rFonts w:ascii="Arial" w:hAnsi="Arial" w:eastAsia="Arial" w:cs="Arial"/>
                <w:sz w:val="24"/>
                <w:szCs w:val="24"/>
                <w:highlight w:val="cyan"/>
              </w:rPr>
              <w:t>Discuss the limits on freedom of expression when using social media</w:t>
            </w:r>
          </w:p>
          <w:p w:rsidR="00403CDB" w:rsidP="4385F60A" w:rsidRDefault="4EEC2E43" w14:paraId="183FD16E" w14:textId="56A1BB3E">
            <w:pPr>
              <w:pStyle w:val="Normal"/>
              <w:spacing w:after="0" w:line="240" w:lineRule="auto"/>
              <w:ind w:left="0"/>
              <w:textAlignment w:val="baseline"/>
              <w:rPr>
                <w:rFonts w:ascii="Arial" w:hAnsi="Arial" w:eastAsia="Arial" w:cs="Arial"/>
                <w:sz w:val="24"/>
                <w:szCs w:val="24"/>
              </w:rPr>
            </w:pPr>
            <w:r w:rsidRPr="4385F60A" w:rsidR="51D9FEC6">
              <w:rPr>
                <w:rFonts w:ascii="Arial" w:hAnsi="Arial" w:eastAsia="Arial" w:cs="Arial"/>
                <w:color w:val="FF0000"/>
                <w:sz w:val="24"/>
                <w:szCs w:val="24"/>
              </w:rPr>
              <w:t>-</w:t>
            </w:r>
            <w:r w:rsidRPr="4385F60A" w:rsidR="4EEC2E43">
              <w:rPr>
                <w:rFonts w:ascii="Arial" w:hAnsi="Arial" w:eastAsia="Arial" w:cs="Arial"/>
                <w:color w:val="FF0000"/>
                <w:sz w:val="24"/>
                <w:szCs w:val="24"/>
              </w:rPr>
              <w:t>Determine circumstances where youth should have different protections under the law.</w:t>
            </w:r>
          </w:p>
          <w:p w:rsidRPr="004E0C82" w:rsidR="004E0C82" w:rsidP="4385F60A" w:rsidRDefault="004E0C82" w14:paraId="2C4091B3" w14:textId="13905929">
            <w:pPr>
              <w:pStyle w:val="Normal"/>
              <w:spacing w:after="0" w:line="240" w:lineRule="auto"/>
              <w:ind w:left="0"/>
              <w:textAlignment w:val="baseline"/>
              <w:rPr>
                <w:rFonts w:ascii="Arial" w:hAnsi="Arial" w:eastAsia="Arial" w:cs="Arial"/>
                <w:sz w:val="24"/>
                <w:szCs w:val="24"/>
              </w:rPr>
            </w:pPr>
            <w:r w:rsidRPr="4385F60A" w:rsidR="4C7BCCA6">
              <w:rPr>
                <w:rFonts w:ascii="Arial" w:hAnsi="Arial" w:eastAsia="Arial" w:cs="Arial"/>
                <w:color w:val="FF0000"/>
                <w:sz w:val="24"/>
                <w:szCs w:val="24"/>
              </w:rPr>
              <w:t>-</w:t>
            </w:r>
            <w:r w:rsidRPr="4385F60A" w:rsidR="4EEC2E43">
              <w:rPr>
                <w:rFonts w:ascii="Arial" w:hAnsi="Arial" w:eastAsia="Arial" w:cs="Arial"/>
                <w:color w:val="FF0000"/>
                <w:sz w:val="24"/>
                <w:szCs w:val="24"/>
              </w:rPr>
              <w:t>Analyze certain aspects of criminal law that may apply to minors or concern minors but are not defined in the Youth Criminal Justice Act, such as possession and drug trafficking, child protection, sexual assault, and harassment.</w:t>
            </w:r>
          </w:p>
        </w:tc>
      </w:tr>
      <w:tr w:rsidRPr="00403CDB" w:rsidR="00403CDB" w:rsidTr="4385F60A" w14:paraId="571ECCB3" w14:textId="77777777">
        <w:tc>
          <w:tcPr>
            <w:tcW w:w="13742" w:type="dxa"/>
            <w:gridSpan w:val="3"/>
            <w:tcBorders>
              <w:top w:val="nil"/>
              <w:left w:val="single" w:color="auto" w:sz="6" w:space="0"/>
              <w:bottom w:val="single" w:color="auto" w:sz="6" w:space="0"/>
              <w:right w:val="single" w:color="auto" w:sz="6" w:space="0"/>
            </w:tcBorders>
            <w:shd w:val="clear" w:color="auto" w:fill="BFBFBF" w:themeFill="background1" w:themeFillShade="BF"/>
            <w:tcMar/>
            <w:hideMark/>
          </w:tcPr>
          <w:p w:rsidRPr="00403CDB" w:rsidR="00403CDB" w:rsidP="00403CDB" w:rsidRDefault="00403CDB" w14:paraId="728E45F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ESSENTIAL QUESTIONS</w:t>
            </w:r>
            <w:r w:rsidRPr="00403CDB">
              <w:rPr>
                <w:rFonts w:ascii="Arial" w:hAnsi="Arial" w:eastAsia="Times New Roman" w:cs="Arial"/>
                <w:sz w:val="24"/>
                <w:szCs w:val="24"/>
              </w:rPr>
              <w:t> </w:t>
            </w:r>
          </w:p>
        </w:tc>
      </w:tr>
      <w:tr w:rsidRPr="00403CDB" w:rsidR="00403CDB" w:rsidTr="4385F60A" w14:paraId="2780BFD4" w14:textId="77777777">
        <w:trPr>
          <w:trHeight w:val="1380"/>
        </w:trPr>
        <w:tc>
          <w:tcPr>
            <w:tcW w:w="13742"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1DE4ED26" w:rsidRDefault="00403CDB" w14:paraId="11DD2E12" w14:textId="2FAA0C3A">
            <w:pPr>
              <w:pStyle w:val="Normal"/>
              <w:spacing w:after="0" w:line="240" w:lineRule="auto"/>
              <w:textAlignment w:val="baseline"/>
              <w:rPr>
                <w:rFonts w:ascii="Times New Roman" w:hAnsi="Times New Roman" w:eastAsia="Times New Roman" w:cs="Times New Roman"/>
                <w:sz w:val="24"/>
                <w:szCs w:val="24"/>
              </w:rPr>
            </w:pPr>
            <w:r w:rsidRPr="1DE4ED26" w:rsidR="54FC21F4">
              <w:rPr>
                <w:rFonts w:ascii="Times New Roman" w:hAnsi="Times New Roman" w:eastAsia="Times New Roman" w:cs="Times New Roman"/>
                <w:sz w:val="24"/>
                <w:szCs w:val="24"/>
              </w:rPr>
              <w:t xml:space="preserve">Why are fundamental rights and guiding </w:t>
            </w:r>
            <w:proofErr w:type="gramStart"/>
            <w:r w:rsidRPr="1DE4ED26" w:rsidR="54FC21F4">
              <w:rPr>
                <w:rFonts w:ascii="Times New Roman" w:hAnsi="Times New Roman" w:eastAsia="Times New Roman" w:cs="Times New Roman"/>
                <w:sz w:val="24"/>
                <w:szCs w:val="24"/>
              </w:rPr>
              <w:t>principals</w:t>
            </w:r>
            <w:proofErr w:type="gramEnd"/>
            <w:r w:rsidRPr="1DE4ED26" w:rsidR="54FC21F4">
              <w:rPr>
                <w:rFonts w:ascii="Times New Roman" w:hAnsi="Times New Roman" w:eastAsia="Times New Roman" w:cs="Times New Roman"/>
                <w:sz w:val="24"/>
                <w:szCs w:val="24"/>
              </w:rPr>
              <w:t xml:space="preserve"> important to consider? **</w:t>
            </w:r>
          </w:p>
          <w:p w:rsidRPr="00403CDB" w:rsidR="00403CDB" w:rsidP="1DE4ED26" w:rsidRDefault="00403CDB" w14:paraId="5CEDB601" w14:textId="6B9D6330">
            <w:pPr>
              <w:pStyle w:val="Normal"/>
              <w:spacing w:after="0" w:line="240" w:lineRule="auto"/>
              <w:textAlignment w:val="baseline"/>
              <w:rPr>
                <w:rFonts w:ascii="Times New Roman" w:hAnsi="Times New Roman" w:eastAsia="Times New Roman" w:cs="Times New Roman"/>
                <w:sz w:val="24"/>
                <w:szCs w:val="24"/>
              </w:rPr>
            </w:pPr>
            <w:r w:rsidRPr="1DE4ED26" w:rsidR="0268A30A">
              <w:rPr>
                <w:rFonts w:ascii="Times New Roman" w:hAnsi="Times New Roman" w:eastAsia="Times New Roman" w:cs="Times New Roman"/>
                <w:sz w:val="24"/>
                <w:szCs w:val="24"/>
              </w:rPr>
              <w:t>Why do youth have their own YCJA?</w:t>
            </w:r>
          </w:p>
          <w:p w:rsidRPr="00403CDB" w:rsidR="00403CDB" w:rsidP="1DE4ED26" w:rsidRDefault="00403CDB" w14:paraId="05A0F19A" w14:textId="5779ACD1">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1DE4ED26" w:rsidR="54FC21F4">
              <w:rPr>
                <w:rFonts w:ascii="Times New Roman" w:hAnsi="Times New Roman" w:eastAsia="Times New Roman" w:cs="Times New Roman"/>
                <w:sz w:val="24"/>
                <w:szCs w:val="24"/>
              </w:rPr>
              <w:t>How are society’s view of youth and youth law connected?</w:t>
            </w:r>
          </w:p>
          <w:p w:rsidRPr="00403CDB" w:rsidR="00403CDB" w:rsidP="1DE4ED26" w:rsidRDefault="00403CDB" w14:paraId="2AA6939C" w14:textId="4170B1B2">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1DE4ED26" w:rsidR="54FC21F4">
              <w:rPr>
                <w:rFonts w:ascii="Times New Roman" w:hAnsi="Times New Roman" w:eastAsia="Times New Roman" w:cs="Times New Roman"/>
                <w:sz w:val="24"/>
                <w:szCs w:val="24"/>
              </w:rPr>
              <w:t>Why do youth need extra protection beyond the Charter of Rights and Freedoms?</w:t>
            </w:r>
          </w:p>
          <w:p w:rsidRPr="00403CDB" w:rsidR="00403CDB" w:rsidP="1DE4ED26" w:rsidRDefault="00403CDB" w14:paraId="04FC707D" w14:textId="7DAE5249">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1DE4ED26" w:rsidR="54FC21F4">
              <w:rPr>
                <w:rFonts w:ascii="Times New Roman" w:hAnsi="Times New Roman" w:eastAsia="Times New Roman" w:cs="Times New Roman"/>
                <w:sz w:val="24"/>
                <w:szCs w:val="24"/>
              </w:rPr>
              <w:t>How is the YCJA designed to meet the needs of youth as opposed to the expectations of an adult?</w:t>
            </w:r>
          </w:p>
          <w:p w:rsidRPr="00403CDB" w:rsidR="00403CDB" w:rsidP="1DE4ED26" w:rsidRDefault="00403CDB" w14:paraId="5B4EAC20" w14:textId="12A0E4E3">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1DE4ED26" w:rsidR="54FC21F4">
              <w:rPr>
                <w:rFonts w:ascii="Times New Roman" w:hAnsi="Times New Roman" w:eastAsia="Times New Roman" w:cs="Times New Roman"/>
                <w:sz w:val="24"/>
                <w:szCs w:val="24"/>
              </w:rPr>
              <w:t>Why might some youth be sentenced as adults?</w:t>
            </w:r>
          </w:p>
          <w:p w:rsidRPr="00403CDB" w:rsidR="00403CDB" w:rsidP="1DE4ED26" w:rsidRDefault="00403CDB" w14:paraId="6B656B99" w14:textId="3828C86D">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1DE4ED26" w:rsidR="13B76C40">
              <w:rPr>
                <w:rFonts w:ascii="Times New Roman" w:hAnsi="Times New Roman" w:eastAsia="Times New Roman" w:cs="Times New Roman"/>
                <w:sz w:val="24"/>
                <w:szCs w:val="24"/>
              </w:rPr>
              <w:t>How does the YCJA compliment the criminal justice system?</w:t>
            </w:r>
          </w:p>
          <w:p w:rsidRPr="00403CDB" w:rsidR="00403CDB" w:rsidP="1DE4ED26" w:rsidRDefault="00403CDB" w14:paraId="4895E1E1" w14:textId="5CAC7970">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1DE4ED26" w:rsidR="7712A32F">
              <w:rPr>
                <w:rFonts w:ascii="Times New Roman" w:hAnsi="Times New Roman" w:eastAsia="Times New Roman" w:cs="Times New Roman"/>
                <w:sz w:val="24"/>
                <w:szCs w:val="24"/>
              </w:rPr>
              <w:t>What role do statistics play in shaping public perception?</w:t>
            </w:r>
          </w:p>
          <w:p w:rsidRPr="00403CDB" w:rsidR="00403CDB" w:rsidP="1DE4ED26" w:rsidRDefault="00403CDB" w14:paraId="4D21DF4F" w14:textId="46B15947">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1DE4ED26" w:rsidR="08CF396E">
              <w:rPr>
                <w:rFonts w:ascii="Times New Roman" w:hAnsi="Times New Roman" w:eastAsia="Times New Roman" w:cs="Times New Roman"/>
                <w:sz w:val="24"/>
                <w:szCs w:val="24"/>
              </w:rPr>
              <w:t>Why is the age of consent dependent upon different circumstances?</w:t>
            </w:r>
          </w:p>
        </w:tc>
      </w:tr>
    </w:tbl>
    <w:p w:rsidRPr="00403CDB" w:rsidR="009C4950" w:rsidP="00403CDB" w:rsidRDefault="009C4950" w14:paraId="2C078E63" w14:textId="24470BB5">
      <w:pPr>
        <w:spacing w:after="0" w:line="240" w:lineRule="auto"/>
        <w:textAlignment w:val="baseline"/>
        <w:rPr>
          <w:rFonts w:ascii="Segoe UI" w:hAnsi="Segoe UI" w:eastAsia="Times New Roman" w:cs="Segoe UI"/>
          <w:sz w:val="18"/>
          <w:szCs w:val="18"/>
        </w:rPr>
      </w:pPr>
    </w:p>
    <w:sectPr w:rsidRPr="00403CDB" w:rsidR="009C4950" w:rsidSect="00403CDB">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0914E6"/>
    <w:multiLevelType w:val="multilevel"/>
    <w:tmpl w:val="C03A0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DB73C89"/>
    <w:multiLevelType w:val="hybridMultilevel"/>
    <w:tmpl w:val="3370BD10"/>
    <w:lvl w:ilvl="0" w:tplc="90C6612C">
      <w:start w:val="1"/>
      <w:numFmt w:val="lowerLetter"/>
      <w:lvlText w:val="%1."/>
      <w:lvlJc w:val="left"/>
      <w:pPr>
        <w:ind w:left="720" w:hanging="360"/>
      </w:pPr>
    </w:lvl>
    <w:lvl w:ilvl="1" w:tplc="28D8290C">
      <w:start w:val="1"/>
      <w:numFmt w:val="lowerLetter"/>
      <w:lvlText w:val="%2."/>
      <w:lvlJc w:val="left"/>
      <w:pPr>
        <w:ind w:left="1440" w:hanging="360"/>
      </w:pPr>
    </w:lvl>
    <w:lvl w:ilvl="2" w:tplc="3566123E">
      <w:start w:val="1"/>
      <w:numFmt w:val="lowerRoman"/>
      <w:lvlText w:val="%3."/>
      <w:lvlJc w:val="right"/>
      <w:pPr>
        <w:ind w:left="2160" w:hanging="180"/>
      </w:pPr>
    </w:lvl>
    <w:lvl w:ilvl="3" w:tplc="5656B760">
      <w:start w:val="1"/>
      <w:numFmt w:val="decimal"/>
      <w:lvlText w:val="%4."/>
      <w:lvlJc w:val="left"/>
      <w:pPr>
        <w:ind w:left="2880" w:hanging="360"/>
      </w:pPr>
    </w:lvl>
    <w:lvl w:ilvl="4" w:tplc="7A28AD5C">
      <w:start w:val="1"/>
      <w:numFmt w:val="lowerLetter"/>
      <w:lvlText w:val="%5."/>
      <w:lvlJc w:val="left"/>
      <w:pPr>
        <w:ind w:left="3600" w:hanging="360"/>
      </w:pPr>
    </w:lvl>
    <w:lvl w:ilvl="5" w:tplc="0E24D94A">
      <w:start w:val="1"/>
      <w:numFmt w:val="lowerRoman"/>
      <w:lvlText w:val="%6."/>
      <w:lvlJc w:val="right"/>
      <w:pPr>
        <w:ind w:left="4320" w:hanging="180"/>
      </w:pPr>
    </w:lvl>
    <w:lvl w:ilvl="6" w:tplc="7E668A1E">
      <w:start w:val="1"/>
      <w:numFmt w:val="decimal"/>
      <w:lvlText w:val="%7."/>
      <w:lvlJc w:val="left"/>
      <w:pPr>
        <w:ind w:left="5040" w:hanging="360"/>
      </w:pPr>
    </w:lvl>
    <w:lvl w:ilvl="7" w:tplc="24BA637C">
      <w:start w:val="1"/>
      <w:numFmt w:val="lowerLetter"/>
      <w:lvlText w:val="%8."/>
      <w:lvlJc w:val="left"/>
      <w:pPr>
        <w:ind w:left="5760" w:hanging="360"/>
      </w:pPr>
    </w:lvl>
    <w:lvl w:ilvl="8" w:tplc="22CC748C">
      <w:start w:val="1"/>
      <w:numFmt w:val="lowerRoman"/>
      <w:lvlText w:val="%9."/>
      <w:lvlJc w:val="right"/>
      <w:pPr>
        <w:ind w:left="6480" w:hanging="180"/>
      </w:pPr>
    </w:lvl>
  </w:abstractNum>
  <w:abstractNum w:abstractNumId="2" w15:restartNumberingAfterBreak="0">
    <w:nsid w:val="21DB142E"/>
    <w:multiLevelType w:val="hybridMultilevel"/>
    <w:tmpl w:val="9EC213B4"/>
    <w:lvl w:ilvl="0" w:tplc="3B28C0C2">
      <w:start w:val="1"/>
      <w:numFmt w:val="bullet"/>
      <w:lvlText w:val=""/>
      <w:lvlJc w:val="left"/>
      <w:pPr>
        <w:ind w:left="720" w:hanging="360"/>
      </w:pPr>
      <w:rPr>
        <w:rFonts w:hint="default" w:ascii="Symbol" w:hAnsi="Symbol"/>
      </w:rPr>
    </w:lvl>
    <w:lvl w:ilvl="1" w:tplc="4AAC3DC0">
      <w:start w:val="1"/>
      <w:numFmt w:val="bullet"/>
      <w:lvlText w:val="o"/>
      <w:lvlJc w:val="left"/>
      <w:pPr>
        <w:ind w:left="1440" w:hanging="360"/>
      </w:pPr>
      <w:rPr>
        <w:rFonts w:hint="default" w:ascii="Courier New" w:hAnsi="Courier New"/>
      </w:rPr>
    </w:lvl>
    <w:lvl w:ilvl="2" w:tplc="3BFE0B2A">
      <w:start w:val="1"/>
      <w:numFmt w:val="bullet"/>
      <w:lvlText w:val=""/>
      <w:lvlJc w:val="left"/>
      <w:pPr>
        <w:ind w:left="2160" w:hanging="360"/>
      </w:pPr>
      <w:rPr>
        <w:rFonts w:hint="default" w:ascii="Wingdings" w:hAnsi="Wingdings"/>
      </w:rPr>
    </w:lvl>
    <w:lvl w:ilvl="3" w:tplc="BC9074B0">
      <w:start w:val="1"/>
      <w:numFmt w:val="bullet"/>
      <w:lvlText w:val=""/>
      <w:lvlJc w:val="left"/>
      <w:pPr>
        <w:ind w:left="2880" w:hanging="360"/>
      </w:pPr>
      <w:rPr>
        <w:rFonts w:hint="default" w:ascii="Symbol" w:hAnsi="Symbol"/>
      </w:rPr>
    </w:lvl>
    <w:lvl w:ilvl="4" w:tplc="17CC6010">
      <w:start w:val="1"/>
      <w:numFmt w:val="bullet"/>
      <w:lvlText w:val="o"/>
      <w:lvlJc w:val="left"/>
      <w:pPr>
        <w:ind w:left="3600" w:hanging="360"/>
      </w:pPr>
      <w:rPr>
        <w:rFonts w:hint="default" w:ascii="Courier New" w:hAnsi="Courier New"/>
      </w:rPr>
    </w:lvl>
    <w:lvl w:ilvl="5" w:tplc="A7F4E27A">
      <w:start w:val="1"/>
      <w:numFmt w:val="bullet"/>
      <w:lvlText w:val=""/>
      <w:lvlJc w:val="left"/>
      <w:pPr>
        <w:ind w:left="4320" w:hanging="360"/>
      </w:pPr>
      <w:rPr>
        <w:rFonts w:hint="default" w:ascii="Wingdings" w:hAnsi="Wingdings"/>
      </w:rPr>
    </w:lvl>
    <w:lvl w:ilvl="6" w:tplc="03262350">
      <w:start w:val="1"/>
      <w:numFmt w:val="bullet"/>
      <w:lvlText w:val=""/>
      <w:lvlJc w:val="left"/>
      <w:pPr>
        <w:ind w:left="5040" w:hanging="360"/>
      </w:pPr>
      <w:rPr>
        <w:rFonts w:hint="default" w:ascii="Symbol" w:hAnsi="Symbol"/>
      </w:rPr>
    </w:lvl>
    <w:lvl w:ilvl="7" w:tplc="0E622E54">
      <w:start w:val="1"/>
      <w:numFmt w:val="bullet"/>
      <w:lvlText w:val="o"/>
      <w:lvlJc w:val="left"/>
      <w:pPr>
        <w:ind w:left="5760" w:hanging="360"/>
      </w:pPr>
      <w:rPr>
        <w:rFonts w:hint="default" w:ascii="Courier New" w:hAnsi="Courier New"/>
      </w:rPr>
    </w:lvl>
    <w:lvl w:ilvl="8" w:tplc="A392C002">
      <w:start w:val="1"/>
      <w:numFmt w:val="bullet"/>
      <w:lvlText w:val=""/>
      <w:lvlJc w:val="left"/>
      <w:pPr>
        <w:ind w:left="6480" w:hanging="360"/>
      </w:pPr>
      <w:rPr>
        <w:rFonts w:hint="default" w:ascii="Wingdings" w:hAnsi="Wingdings"/>
      </w:rPr>
    </w:lvl>
  </w:abstractNum>
  <w:abstractNum w:abstractNumId="3" w15:restartNumberingAfterBreak="0">
    <w:nsid w:val="30491B49"/>
    <w:multiLevelType w:val="hybridMultilevel"/>
    <w:tmpl w:val="D78C975C"/>
    <w:lvl w:ilvl="0" w:tplc="14B27176">
      <w:start w:val="1"/>
      <w:numFmt w:val="bullet"/>
      <w:lvlText w:val=""/>
      <w:lvlJc w:val="left"/>
      <w:pPr>
        <w:ind w:left="720" w:hanging="360"/>
      </w:pPr>
      <w:rPr>
        <w:rFonts w:hint="default" w:ascii="Symbol" w:hAnsi="Symbol"/>
      </w:rPr>
    </w:lvl>
    <w:lvl w:ilvl="1" w:tplc="38A6C722">
      <w:start w:val="1"/>
      <w:numFmt w:val="bullet"/>
      <w:lvlText w:val="o"/>
      <w:lvlJc w:val="left"/>
      <w:pPr>
        <w:ind w:left="1440" w:hanging="360"/>
      </w:pPr>
      <w:rPr>
        <w:rFonts w:hint="default" w:ascii="Courier New" w:hAnsi="Courier New"/>
      </w:rPr>
    </w:lvl>
    <w:lvl w:ilvl="2" w:tplc="E904001E">
      <w:start w:val="1"/>
      <w:numFmt w:val="bullet"/>
      <w:lvlText w:val=""/>
      <w:lvlJc w:val="left"/>
      <w:pPr>
        <w:ind w:left="2160" w:hanging="360"/>
      </w:pPr>
      <w:rPr>
        <w:rFonts w:hint="default" w:ascii="Wingdings" w:hAnsi="Wingdings"/>
      </w:rPr>
    </w:lvl>
    <w:lvl w:ilvl="3" w:tplc="C358889E">
      <w:start w:val="1"/>
      <w:numFmt w:val="bullet"/>
      <w:lvlText w:val=""/>
      <w:lvlJc w:val="left"/>
      <w:pPr>
        <w:ind w:left="2880" w:hanging="360"/>
      </w:pPr>
      <w:rPr>
        <w:rFonts w:hint="default" w:ascii="Symbol" w:hAnsi="Symbol"/>
      </w:rPr>
    </w:lvl>
    <w:lvl w:ilvl="4" w:tplc="972286A8">
      <w:start w:val="1"/>
      <w:numFmt w:val="bullet"/>
      <w:lvlText w:val="o"/>
      <w:lvlJc w:val="left"/>
      <w:pPr>
        <w:ind w:left="3600" w:hanging="360"/>
      </w:pPr>
      <w:rPr>
        <w:rFonts w:hint="default" w:ascii="Courier New" w:hAnsi="Courier New"/>
      </w:rPr>
    </w:lvl>
    <w:lvl w:ilvl="5" w:tplc="69C65CEC">
      <w:start w:val="1"/>
      <w:numFmt w:val="bullet"/>
      <w:lvlText w:val=""/>
      <w:lvlJc w:val="left"/>
      <w:pPr>
        <w:ind w:left="4320" w:hanging="360"/>
      </w:pPr>
      <w:rPr>
        <w:rFonts w:hint="default" w:ascii="Wingdings" w:hAnsi="Wingdings"/>
      </w:rPr>
    </w:lvl>
    <w:lvl w:ilvl="6" w:tplc="62A02436">
      <w:start w:val="1"/>
      <w:numFmt w:val="bullet"/>
      <w:lvlText w:val=""/>
      <w:lvlJc w:val="left"/>
      <w:pPr>
        <w:ind w:left="5040" w:hanging="360"/>
      </w:pPr>
      <w:rPr>
        <w:rFonts w:hint="default" w:ascii="Symbol" w:hAnsi="Symbol"/>
      </w:rPr>
    </w:lvl>
    <w:lvl w:ilvl="7" w:tplc="A50E9CEE">
      <w:start w:val="1"/>
      <w:numFmt w:val="bullet"/>
      <w:lvlText w:val="o"/>
      <w:lvlJc w:val="left"/>
      <w:pPr>
        <w:ind w:left="5760" w:hanging="360"/>
      </w:pPr>
      <w:rPr>
        <w:rFonts w:hint="default" w:ascii="Courier New" w:hAnsi="Courier New"/>
      </w:rPr>
    </w:lvl>
    <w:lvl w:ilvl="8" w:tplc="F9B676DC">
      <w:start w:val="1"/>
      <w:numFmt w:val="bullet"/>
      <w:lvlText w:val=""/>
      <w:lvlJc w:val="left"/>
      <w:pPr>
        <w:ind w:left="6480" w:hanging="360"/>
      </w:pPr>
      <w:rPr>
        <w:rFonts w:hint="default" w:ascii="Wingdings" w:hAnsi="Wingdings"/>
      </w:rPr>
    </w:lvl>
  </w:abstractNum>
  <w:abstractNum w:abstractNumId="4" w15:restartNumberingAfterBreak="0">
    <w:nsid w:val="45A03C55"/>
    <w:multiLevelType w:val="hybridMultilevel"/>
    <w:tmpl w:val="879E4198"/>
    <w:lvl w:ilvl="0" w:tplc="0058A33A">
      <w:start w:val="1"/>
      <w:numFmt w:val="bullet"/>
      <w:lvlText w:val=""/>
      <w:lvlJc w:val="left"/>
      <w:pPr>
        <w:tabs>
          <w:tab w:val="num" w:pos="720"/>
        </w:tabs>
        <w:ind w:left="720" w:hanging="360"/>
      </w:pPr>
      <w:rPr>
        <w:rFonts w:hint="default" w:ascii="Symbol" w:hAnsi="Symbol"/>
        <w:sz w:val="20"/>
      </w:rPr>
    </w:lvl>
    <w:lvl w:ilvl="1" w:tplc="9A4A76F0" w:tentative="1">
      <w:start w:val="1"/>
      <w:numFmt w:val="bullet"/>
      <w:lvlText w:val=""/>
      <w:lvlJc w:val="left"/>
      <w:pPr>
        <w:tabs>
          <w:tab w:val="num" w:pos="1440"/>
        </w:tabs>
        <w:ind w:left="1440" w:hanging="360"/>
      </w:pPr>
      <w:rPr>
        <w:rFonts w:hint="default" w:ascii="Symbol" w:hAnsi="Symbol"/>
        <w:sz w:val="20"/>
      </w:rPr>
    </w:lvl>
    <w:lvl w:ilvl="2" w:tplc="63564E00" w:tentative="1">
      <w:start w:val="1"/>
      <w:numFmt w:val="bullet"/>
      <w:lvlText w:val=""/>
      <w:lvlJc w:val="left"/>
      <w:pPr>
        <w:tabs>
          <w:tab w:val="num" w:pos="2160"/>
        </w:tabs>
        <w:ind w:left="2160" w:hanging="360"/>
      </w:pPr>
      <w:rPr>
        <w:rFonts w:hint="default" w:ascii="Symbol" w:hAnsi="Symbol"/>
        <w:sz w:val="20"/>
      </w:rPr>
    </w:lvl>
    <w:lvl w:ilvl="3" w:tplc="BCB4EBD4" w:tentative="1">
      <w:start w:val="1"/>
      <w:numFmt w:val="bullet"/>
      <w:lvlText w:val=""/>
      <w:lvlJc w:val="left"/>
      <w:pPr>
        <w:tabs>
          <w:tab w:val="num" w:pos="2880"/>
        </w:tabs>
        <w:ind w:left="2880" w:hanging="360"/>
      </w:pPr>
      <w:rPr>
        <w:rFonts w:hint="default" w:ascii="Symbol" w:hAnsi="Symbol"/>
        <w:sz w:val="20"/>
      </w:rPr>
    </w:lvl>
    <w:lvl w:ilvl="4" w:tplc="E3BA0D98" w:tentative="1">
      <w:start w:val="1"/>
      <w:numFmt w:val="bullet"/>
      <w:lvlText w:val=""/>
      <w:lvlJc w:val="left"/>
      <w:pPr>
        <w:tabs>
          <w:tab w:val="num" w:pos="3600"/>
        </w:tabs>
        <w:ind w:left="3600" w:hanging="360"/>
      </w:pPr>
      <w:rPr>
        <w:rFonts w:hint="default" w:ascii="Symbol" w:hAnsi="Symbol"/>
        <w:sz w:val="20"/>
      </w:rPr>
    </w:lvl>
    <w:lvl w:ilvl="5" w:tplc="FBD4AA98" w:tentative="1">
      <w:start w:val="1"/>
      <w:numFmt w:val="bullet"/>
      <w:lvlText w:val=""/>
      <w:lvlJc w:val="left"/>
      <w:pPr>
        <w:tabs>
          <w:tab w:val="num" w:pos="4320"/>
        </w:tabs>
        <w:ind w:left="4320" w:hanging="360"/>
      </w:pPr>
      <w:rPr>
        <w:rFonts w:hint="default" w:ascii="Symbol" w:hAnsi="Symbol"/>
        <w:sz w:val="20"/>
      </w:rPr>
    </w:lvl>
    <w:lvl w:ilvl="6" w:tplc="0F48BBE0" w:tentative="1">
      <w:start w:val="1"/>
      <w:numFmt w:val="bullet"/>
      <w:lvlText w:val=""/>
      <w:lvlJc w:val="left"/>
      <w:pPr>
        <w:tabs>
          <w:tab w:val="num" w:pos="5040"/>
        </w:tabs>
        <w:ind w:left="5040" w:hanging="360"/>
      </w:pPr>
      <w:rPr>
        <w:rFonts w:hint="default" w:ascii="Symbol" w:hAnsi="Symbol"/>
        <w:sz w:val="20"/>
      </w:rPr>
    </w:lvl>
    <w:lvl w:ilvl="7" w:tplc="23329E54" w:tentative="1">
      <w:start w:val="1"/>
      <w:numFmt w:val="bullet"/>
      <w:lvlText w:val=""/>
      <w:lvlJc w:val="left"/>
      <w:pPr>
        <w:tabs>
          <w:tab w:val="num" w:pos="5760"/>
        </w:tabs>
        <w:ind w:left="5760" w:hanging="360"/>
      </w:pPr>
      <w:rPr>
        <w:rFonts w:hint="default" w:ascii="Symbol" w:hAnsi="Symbol"/>
        <w:sz w:val="20"/>
      </w:rPr>
    </w:lvl>
    <w:lvl w:ilvl="8" w:tplc="93883462"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0FF1780"/>
    <w:multiLevelType w:val="hybridMultilevel"/>
    <w:tmpl w:val="935810AC"/>
    <w:lvl w:ilvl="0" w:tplc="0C8A4AB8">
      <w:start w:val="1"/>
      <w:numFmt w:val="bullet"/>
      <w:lvlText w:val=""/>
      <w:lvlJc w:val="left"/>
      <w:pPr>
        <w:ind w:left="720" w:hanging="360"/>
      </w:pPr>
      <w:rPr>
        <w:rFonts w:hint="default" w:ascii="Symbol" w:hAnsi="Symbol"/>
      </w:rPr>
    </w:lvl>
    <w:lvl w:ilvl="1" w:tplc="F7FC1BC2">
      <w:start w:val="1"/>
      <w:numFmt w:val="bullet"/>
      <w:lvlText w:val="o"/>
      <w:lvlJc w:val="left"/>
      <w:pPr>
        <w:ind w:left="1440" w:hanging="360"/>
      </w:pPr>
      <w:rPr>
        <w:rFonts w:hint="default" w:ascii="Courier New" w:hAnsi="Courier New"/>
      </w:rPr>
    </w:lvl>
    <w:lvl w:ilvl="2" w:tplc="47CCAD76">
      <w:start w:val="1"/>
      <w:numFmt w:val="bullet"/>
      <w:lvlText w:val=""/>
      <w:lvlJc w:val="left"/>
      <w:pPr>
        <w:ind w:left="2160" w:hanging="360"/>
      </w:pPr>
      <w:rPr>
        <w:rFonts w:hint="default" w:ascii="Wingdings" w:hAnsi="Wingdings"/>
      </w:rPr>
    </w:lvl>
    <w:lvl w:ilvl="3" w:tplc="186EABEC">
      <w:start w:val="1"/>
      <w:numFmt w:val="bullet"/>
      <w:lvlText w:val=""/>
      <w:lvlJc w:val="left"/>
      <w:pPr>
        <w:ind w:left="2880" w:hanging="360"/>
      </w:pPr>
      <w:rPr>
        <w:rFonts w:hint="default" w:ascii="Symbol" w:hAnsi="Symbol"/>
      </w:rPr>
    </w:lvl>
    <w:lvl w:ilvl="4" w:tplc="2C288668">
      <w:start w:val="1"/>
      <w:numFmt w:val="bullet"/>
      <w:lvlText w:val="o"/>
      <w:lvlJc w:val="left"/>
      <w:pPr>
        <w:ind w:left="3600" w:hanging="360"/>
      </w:pPr>
      <w:rPr>
        <w:rFonts w:hint="default" w:ascii="Courier New" w:hAnsi="Courier New"/>
      </w:rPr>
    </w:lvl>
    <w:lvl w:ilvl="5" w:tplc="D618D688">
      <w:start w:val="1"/>
      <w:numFmt w:val="bullet"/>
      <w:lvlText w:val=""/>
      <w:lvlJc w:val="left"/>
      <w:pPr>
        <w:ind w:left="4320" w:hanging="360"/>
      </w:pPr>
      <w:rPr>
        <w:rFonts w:hint="default" w:ascii="Wingdings" w:hAnsi="Wingdings"/>
      </w:rPr>
    </w:lvl>
    <w:lvl w:ilvl="6" w:tplc="B7D88366">
      <w:start w:val="1"/>
      <w:numFmt w:val="bullet"/>
      <w:lvlText w:val=""/>
      <w:lvlJc w:val="left"/>
      <w:pPr>
        <w:ind w:left="5040" w:hanging="360"/>
      </w:pPr>
      <w:rPr>
        <w:rFonts w:hint="default" w:ascii="Symbol" w:hAnsi="Symbol"/>
      </w:rPr>
    </w:lvl>
    <w:lvl w:ilvl="7" w:tplc="5B8A3BC4">
      <w:start w:val="1"/>
      <w:numFmt w:val="bullet"/>
      <w:lvlText w:val="o"/>
      <w:lvlJc w:val="left"/>
      <w:pPr>
        <w:ind w:left="5760" w:hanging="360"/>
      </w:pPr>
      <w:rPr>
        <w:rFonts w:hint="default" w:ascii="Courier New" w:hAnsi="Courier New"/>
      </w:rPr>
    </w:lvl>
    <w:lvl w:ilvl="8" w:tplc="2DDE1026">
      <w:start w:val="1"/>
      <w:numFmt w:val="bullet"/>
      <w:lvlText w:val=""/>
      <w:lvlJc w:val="left"/>
      <w:pPr>
        <w:ind w:left="6480" w:hanging="360"/>
      </w:pPr>
      <w:rPr>
        <w:rFonts w:hint="default" w:ascii="Wingdings" w:hAnsi="Wingdings"/>
      </w:rPr>
    </w:lvl>
  </w:abstractNum>
  <w:abstractNum w:abstractNumId="6" w15:restartNumberingAfterBreak="0">
    <w:nsid w:val="55444BC3"/>
    <w:multiLevelType w:val="hybridMultilevel"/>
    <w:tmpl w:val="84E82006"/>
    <w:lvl w:ilvl="0" w:tplc="0B146D36">
      <w:start w:val="1"/>
      <w:numFmt w:val="bullet"/>
      <w:lvlText w:val=""/>
      <w:lvlJc w:val="left"/>
      <w:pPr>
        <w:ind w:left="720" w:hanging="360"/>
      </w:pPr>
      <w:rPr>
        <w:rFonts w:hint="default" w:ascii="Symbol" w:hAnsi="Symbol"/>
      </w:rPr>
    </w:lvl>
    <w:lvl w:ilvl="1" w:tplc="2F3EA7E8">
      <w:start w:val="1"/>
      <w:numFmt w:val="bullet"/>
      <w:lvlText w:val="o"/>
      <w:lvlJc w:val="left"/>
      <w:pPr>
        <w:ind w:left="1440" w:hanging="360"/>
      </w:pPr>
      <w:rPr>
        <w:rFonts w:hint="default" w:ascii="Courier New" w:hAnsi="Courier New"/>
      </w:rPr>
    </w:lvl>
    <w:lvl w:ilvl="2" w:tplc="17D82782">
      <w:start w:val="1"/>
      <w:numFmt w:val="bullet"/>
      <w:lvlText w:val=""/>
      <w:lvlJc w:val="left"/>
      <w:pPr>
        <w:ind w:left="2160" w:hanging="360"/>
      </w:pPr>
      <w:rPr>
        <w:rFonts w:hint="default" w:ascii="Wingdings" w:hAnsi="Wingdings"/>
      </w:rPr>
    </w:lvl>
    <w:lvl w:ilvl="3" w:tplc="F31E5048">
      <w:start w:val="1"/>
      <w:numFmt w:val="bullet"/>
      <w:lvlText w:val=""/>
      <w:lvlJc w:val="left"/>
      <w:pPr>
        <w:ind w:left="2880" w:hanging="360"/>
      </w:pPr>
      <w:rPr>
        <w:rFonts w:hint="default" w:ascii="Symbol" w:hAnsi="Symbol"/>
      </w:rPr>
    </w:lvl>
    <w:lvl w:ilvl="4" w:tplc="6F441E8A">
      <w:start w:val="1"/>
      <w:numFmt w:val="bullet"/>
      <w:lvlText w:val="o"/>
      <w:lvlJc w:val="left"/>
      <w:pPr>
        <w:ind w:left="3600" w:hanging="360"/>
      </w:pPr>
      <w:rPr>
        <w:rFonts w:hint="default" w:ascii="Courier New" w:hAnsi="Courier New"/>
      </w:rPr>
    </w:lvl>
    <w:lvl w:ilvl="5" w:tplc="F1F26F6A">
      <w:start w:val="1"/>
      <w:numFmt w:val="bullet"/>
      <w:lvlText w:val=""/>
      <w:lvlJc w:val="left"/>
      <w:pPr>
        <w:ind w:left="4320" w:hanging="360"/>
      </w:pPr>
      <w:rPr>
        <w:rFonts w:hint="default" w:ascii="Wingdings" w:hAnsi="Wingdings"/>
      </w:rPr>
    </w:lvl>
    <w:lvl w:ilvl="6" w:tplc="A7749CB4">
      <w:start w:val="1"/>
      <w:numFmt w:val="bullet"/>
      <w:lvlText w:val=""/>
      <w:lvlJc w:val="left"/>
      <w:pPr>
        <w:ind w:left="5040" w:hanging="360"/>
      </w:pPr>
      <w:rPr>
        <w:rFonts w:hint="default" w:ascii="Symbol" w:hAnsi="Symbol"/>
      </w:rPr>
    </w:lvl>
    <w:lvl w:ilvl="7" w:tplc="2662E7EC">
      <w:start w:val="1"/>
      <w:numFmt w:val="bullet"/>
      <w:lvlText w:val="o"/>
      <w:lvlJc w:val="left"/>
      <w:pPr>
        <w:ind w:left="5760" w:hanging="360"/>
      </w:pPr>
      <w:rPr>
        <w:rFonts w:hint="default" w:ascii="Courier New" w:hAnsi="Courier New"/>
      </w:rPr>
    </w:lvl>
    <w:lvl w:ilvl="8" w:tplc="E25468CC">
      <w:start w:val="1"/>
      <w:numFmt w:val="bullet"/>
      <w:lvlText w:val=""/>
      <w:lvlJc w:val="left"/>
      <w:pPr>
        <w:ind w:left="6480" w:hanging="360"/>
      </w:pPr>
      <w:rPr>
        <w:rFonts w:hint="default" w:ascii="Wingdings" w:hAnsi="Wingdings"/>
      </w:rPr>
    </w:lvl>
  </w:abstractNum>
  <w:abstractNum w:abstractNumId="7" w15:restartNumberingAfterBreak="0">
    <w:nsid w:val="643217A7"/>
    <w:multiLevelType w:val="hybridMultilevel"/>
    <w:tmpl w:val="16982134"/>
    <w:lvl w:ilvl="0" w:tplc="35509BD4">
      <w:start w:val="1"/>
      <w:numFmt w:val="bullet"/>
      <w:lvlText w:val=""/>
      <w:lvlJc w:val="left"/>
      <w:pPr>
        <w:ind w:left="720" w:hanging="360"/>
      </w:pPr>
      <w:rPr>
        <w:rFonts w:hint="default" w:ascii="Symbol" w:hAnsi="Symbol"/>
      </w:rPr>
    </w:lvl>
    <w:lvl w:ilvl="1" w:tplc="9C68CED4">
      <w:start w:val="1"/>
      <w:numFmt w:val="bullet"/>
      <w:lvlText w:val="o"/>
      <w:lvlJc w:val="left"/>
      <w:pPr>
        <w:ind w:left="1440" w:hanging="360"/>
      </w:pPr>
      <w:rPr>
        <w:rFonts w:hint="default" w:ascii="Courier New" w:hAnsi="Courier New"/>
      </w:rPr>
    </w:lvl>
    <w:lvl w:ilvl="2" w:tplc="4DA41F7C">
      <w:start w:val="1"/>
      <w:numFmt w:val="bullet"/>
      <w:lvlText w:val=""/>
      <w:lvlJc w:val="left"/>
      <w:pPr>
        <w:ind w:left="2160" w:hanging="360"/>
      </w:pPr>
      <w:rPr>
        <w:rFonts w:hint="default" w:ascii="Wingdings" w:hAnsi="Wingdings"/>
      </w:rPr>
    </w:lvl>
    <w:lvl w:ilvl="3" w:tplc="355677B8">
      <w:start w:val="1"/>
      <w:numFmt w:val="bullet"/>
      <w:lvlText w:val=""/>
      <w:lvlJc w:val="left"/>
      <w:pPr>
        <w:ind w:left="2880" w:hanging="360"/>
      </w:pPr>
      <w:rPr>
        <w:rFonts w:hint="default" w:ascii="Symbol" w:hAnsi="Symbol"/>
      </w:rPr>
    </w:lvl>
    <w:lvl w:ilvl="4" w:tplc="3C4A6D98">
      <w:start w:val="1"/>
      <w:numFmt w:val="bullet"/>
      <w:lvlText w:val="o"/>
      <w:lvlJc w:val="left"/>
      <w:pPr>
        <w:ind w:left="3600" w:hanging="360"/>
      </w:pPr>
      <w:rPr>
        <w:rFonts w:hint="default" w:ascii="Courier New" w:hAnsi="Courier New"/>
      </w:rPr>
    </w:lvl>
    <w:lvl w:ilvl="5" w:tplc="DFAC80BA">
      <w:start w:val="1"/>
      <w:numFmt w:val="bullet"/>
      <w:lvlText w:val=""/>
      <w:lvlJc w:val="left"/>
      <w:pPr>
        <w:ind w:left="4320" w:hanging="360"/>
      </w:pPr>
      <w:rPr>
        <w:rFonts w:hint="default" w:ascii="Wingdings" w:hAnsi="Wingdings"/>
      </w:rPr>
    </w:lvl>
    <w:lvl w:ilvl="6" w:tplc="F2B2583A">
      <w:start w:val="1"/>
      <w:numFmt w:val="bullet"/>
      <w:lvlText w:val=""/>
      <w:lvlJc w:val="left"/>
      <w:pPr>
        <w:ind w:left="5040" w:hanging="360"/>
      </w:pPr>
      <w:rPr>
        <w:rFonts w:hint="default" w:ascii="Symbol" w:hAnsi="Symbol"/>
      </w:rPr>
    </w:lvl>
    <w:lvl w:ilvl="7" w:tplc="0952C890">
      <w:start w:val="1"/>
      <w:numFmt w:val="bullet"/>
      <w:lvlText w:val="o"/>
      <w:lvlJc w:val="left"/>
      <w:pPr>
        <w:ind w:left="5760" w:hanging="360"/>
      </w:pPr>
      <w:rPr>
        <w:rFonts w:hint="default" w:ascii="Courier New" w:hAnsi="Courier New"/>
      </w:rPr>
    </w:lvl>
    <w:lvl w:ilvl="8" w:tplc="AEAA6590">
      <w:start w:val="1"/>
      <w:numFmt w:val="bullet"/>
      <w:lvlText w:val=""/>
      <w:lvlJc w:val="left"/>
      <w:pPr>
        <w:ind w:left="6480" w:hanging="360"/>
      </w:pPr>
      <w:rPr>
        <w:rFonts w:hint="default" w:ascii="Wingdings" w:hAnsi="Wingdings"/>
      </w:rPr>
    </w:lvl>
  </w:abstractNum>
  <w:abstractNum w:abstractNumId="8" w15:restartNumberingAfterBreak="0">
    <w:nsid w:val="739C0B71"/>
    <w:multiLevelType w:val="hybridMultilevel"/>
    <w:tmpl w:val="59A691F2"/>
    <w:lvl w:ilvl="0" w:tplc="752A33D6">
      <w:start w:val="1"/>
      <w:numFmt w:val="bullet"/>
      <w:lvlText w:val=""/>
      <w:lvlJc w:val="left"/>
      <w:pPr>
        <w:ind w:left="720" w:hanging="360"/>
      </w:pPr>
      <w:rPr>
        <w:rFonts w:hint="default" w:ascii="Symbol" w:hAnsi="Symbol"/>
      </w:rPr>
    </w:lvl>
    <w:lvl w:ilvl="1" w:tplc="FE4C6182">
      <w:start w:val="1"/>
      <w:numFmt w:val="bullet"/>
      <w:lvlText w:val="o"/>
      <w:lvlJc w:val="left"/>
      <w:pPr>
        <w:ind w:left="1440" w:hanging="360"/>
      </w:pPr>
      <w:rPr>
        <w:rFonts w:hint="default" w:ascii="Courier New" w:hAnsi="Courier New"/>
      </w:rPr>
    </w:lvl>
    <w:lvl w:ilvl="2" w:tplc="3AD8E650">
      <w:start w:val="1"/>
      <w:numFmt w:val="bullet"/>
      <w:lvlText w:val=""/>
      <w:lvlJc w:val="left"/>
      <w:pPr>
        <w:ind w:left="2160" w:hanging="360"/>
      </w:pPr>
      <w:rPr>
        <w:rFonts w:hint="default" w:ascii="Wingdings" w:hAnsi="Wingdings"/>
      </w:rPr>
    </w:lvl>
    <w:lvl w:ilvl="3" w:tplc="236A2670">
      <w:start w:val="1"/>
      <w:numFmt w:val="bullet"/>
      <w:lvlText w:val=""/>
      <w:lvlJc w:val="left"/>
      <w:pPr>
        <w:ind w:left="2880" w:hanging="360"/>
      </w:pPr>
      <w:rPr>
        <w:rFonts w:hint="default" w:ascii="Symbol" w:hAnsi="Symbol"/>
      </w:rPr>
    </w:lvl>
    <w:lvl w:ilvl="4" w:tplc="099CF174">
      <w:start w:val="1"/>
      <w:numFmt w:val="bullet"/>
      <w:lvlText w:val="o"/>
      <w:lvlJc w:val="left"/>
      <w:pPr>
        <w:ind w:left="3600" w:hanging="360"/>
      </w:pPr>
      <w:rPr>
        <w:rFonts w:hint="default" w:ascii="Courier New" w:hAnsi="Courier New"/>
      </w:rPr>
    </w:lvl>
    <w:lvl w:ilvl="5" w:tplc="A2062996">
      <w:start w:val="1"/>
      <w:numFmt w:val="bullet"/>
      <w:lvlText w:val=""/>
      <w:lvlJc w:val="left"/>
      <w:pPr>
        <w:ind w:left="4320" w:hanging="360"/>
      </w:pPr>
      <w:rPr>
        <w:rFonts w:hint="default" w:ascii="Wingdings" w:hAnsi="Wingdings"/>
      </w:rPr>
    </w:lvl>
    <w:lvl w:ilvl="6" w:tplc="E15053C2">
      <w:start w:val="1"/>
      <w:numFmt w:val="bullet"/>
      <w:lvlText w:val=""/>
      <w:lvlJc w:val="left"/>
      <w:pPr>
        <w:ind w:left="5040" w:hanging="360"/>
      </w:pPr>
      <w:rPr>
        <w:rFonts w:hint="default" w:ascii="Symbol" w:hAnsi="Symbol"/>
      </w:rPr>
    </w:lvl>
    <w:lvl w:ilvl="7" w:tplc="A18041A2">
      <w:start w:val="1"/>
      <w:numFmt w:val="bullet"/>
      <w:lvlText w:val="o"/>
      <w:lvlJc w:val="left"/>
      <w:pPr>
        <w:ind w:left="5760" w:hanging="360"/>
      </w:pPr>
      <w:rPr>
        <w:rFonts w:hint="default" w:ascii="Courier New" w:hAnsi="Courier New"/>
      </w:rPr>
    </w:lvl>
    <w:lvl w:ilvl="8" w:tplc="4768BF9C">
      <w:start w:val="1"/>
      <w:numFmt w:val="bullet"/>
      <w:lvlText w:val=""/>
      <w:lvlJc w:val="left"/>
      <w:pPr>
        <w:ind w:left="6480" w:hanging="360"/>
      </w:pPr>
      <w:rPr>
        <w:rFonts w:hint="default" w:ascii="Wingdings" w:hAnsi="Wingdings"/>
      </w:rPr>
    </w:lvl>
  </w:abstractNum>
  <w:abstractNum w:abstractNumId="9" w15:restartNumberingAfterBreak="0">
    <w:nsid w:val="7BF12149"/>
    <w:multiLevelType w:val="hybridMultilevel"/>
    <w:tmpl w:val="34F633A6"/>
    <w:lvl w:ilvl="0">
      <w:start w:val="1"/>
      <w:numFmt w:val="lowerLetter"/>
      <w:lvlText w:val="%1."/>
      <w:lvlJc w:val="left"/>
      <w:pPr>
        <w:ind w:left="720" w:hanging="360"/>
      </w:pPr>
    </w:lvl>
    <w:lvl w:ilvl="1" w:tplc="86E22514">
      <w:start w:val="1"/>
      <w:numFmt w:val="lowerLetter"/>
      <w:lvlText w:val="%2."/>
      <w:lvlJc w:val="left"/>
      <w:pPr>
        <w:ind w:left="1440" w:hanging="360"/>
      </w:pPr>
    </w:lvl>
    <w:lvl w:ilvl="2" w:tplc="C922D0CC">
      <w:start w:val="1"/>
      <w:numFmt w:val="lowerRoman"/>
      <w:lvlText w:val="%3."/>
      <w:lvlJc w:val="right"/>
      <w:pPr>
        <w:ind w:left="2160" w:hanging="180"/>
      </w:pPr>
    </w:lvl>
    <w:lvl w:ilvl="3" w:tplc="DD9C5250">
      <w:start w:val="1"/>
      <w:numFmt w:val="decimal"/>
      <w:lvlText w:val="%4."/>
      <w:lvlJc w:val="left"/>
      <w:pPr>
        <w:ind w:left="2880" w:hanging="360"/>
      </w:pPr>
    </w:lvl>
    <w:lvl w:ilvl="4" w:tplc="4D0AD502">
      <w:start w:val="1"/>
      <w:numFmt w:val="lowerLetter"/>
      <w:lvlText w:val="%5."/>
      <w:lvlJc w:val="left"/>
      <w:pPr>
        <w:ind w:left="3600" w:hanging="360"/>
      </w:pPr>
    </w:lvl>
    <w:lvl w:ilvl="5" w:tplc="3E06CD10">
      <w:start w:val="1"/>
      <w:numFmt w:val="lowerRoman"/>
      <w:lvlText w:val="%6."/>
      <w:lvlJc w:val="right"/>
      <w:pPr>
        <w:ind w:left="4320" w:hanging="180"/>
      </w:pPr>
    </w:lvl>
    <w:lvl w:ilvl="6" w:tplc="9DCE861E">
      <w:start w:val="1"/>
      <w:numFmt w:val="decimal"/>
      <w:lvlText w:val="%7."/>
      <w:lvlJc w:val="left"/>
      <w:pPr>
        <w:ind w:left="5040" w:hanging="360"/>
      </w:pPr>
    </w:lvl>
    <w:lvl w:ilvl="7" w:tplc="A674388C">
      <w:start w:val="1"/>
      <w:numFmt w:val="lowerLetter"/>
      <w:lvlText w:val="%8."/>
      <w:lvlJc w:val="left"/>
      <w:pPr>
        <w:ind w:left="5760" w:hanging="360"/>
      </w:pPr>
    </w:lvl>
    <w:lvl w:ilvl="8" w:tplc="C3DC4290">
      <w:start w:val="1"/>
      <w:numFmt w:val="lowerRoman"/>
      <w:lvlText w:val="%9."/>
      <w:lvlJc w:val="right"/>
      <w:pPr>
        <w:ind w:left="6480" w:hanging="180"/>
      </w:pPr>
    </w:lvl>
  </w:abstractNum>
  <w:num w:numId="11">
    <w:abstractNumId w:val="10"/>
  </w:num>
  <w:num w:numId="1">
    <w:abstractNumId w:val="3"/>
  </w:num>
  <w:num w:numId="2">
    <w:abstractNumId w:val="2"/>
  </w:num>
  <w:num w:numId="3">
    <w:abstractNumId w:val="5"/>
  </w:num>
  <w:num w:numId="4">
    <w:abstractNumId w:val="9"/>
  </w:num>
  <w:num w:numId="5">
    <w:abstractNumId w:val="7"/>
  </w:num>
  <w:num w:numId="6">
    <w:abstractNumId w:val="6"/>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0F20C"/>
    <w:rsid w:val="00030DE7"/>
    <w:rsid w:val="00075659"/>
    <w:rsid w:val="00081711"/>
    <w:rsid w:val="00097A6A"/>
    <w:rsid w:val="000A1892"/>
    <w:rsid w:val="000C0079"/>
    <w:rsid w:val="000C4DB6"/>
    <w:rsid w:val="000C7E24"/>
    <w:rsid w:val="00107E9A"/>
    <w:rsid w:val="001634B9"/>
    <w:rsid w:val="00184E0A"/>
    <w:rsid w:val="0019030E"/>
    <w:rsid w:val="001A686C"/>
    <w:rsid w:val="001B605E"/>
    <w:rsid w:val="001C4B14"/>
    <w:rsid w:val="00222767"/>
    <w:rsid w:val="00290508"/>
    <w:rsid w:val="00311724"/>
    <w:rsid w:val="003141D3"/>
    <w:rsid w:val="00334A62"/>
    <w:rsid w:val="00353682"/>
    <w:rsid w:val="003C391F"/>
    <w:rsid w:val="003D4AA9"/>
    <w:rsid w:val="00403CDB"/>
    <w:rsid w:val="00454A5D"/>
    <w:rsid w:val="00482FE7"/>
    <w:rsid w:val="0049363C"/>
    <w:rsid w:val="004B2EF6"/>
    <w:rsid w:val="004E0C82"/>
    <w:rsid w:val="005A78B2"/>
    <w:rsid w:val="005B4627"/>
    <w:rsid w:val="00662126"/>
    <w:rsid w:val="00667358"/>
    <w:rsid w:val="006723F4"/>
    <w:rsid w:val="006947C4"/>
    <w:rsid w:val="007026BD"/>
    <w:rsid w:val="0077589F"/>
    <w:rsid w:val="007C63E7"/>
    <w:rsid w:val="007C6642"/>
    <w:rsid w:val="007C79EA"/>
    <w:rsid w:val="008675A7"/>
    <w:rsid w:val="00892C8C"/>
    <w:rsid w:val="008B1743"/>
    <w:rsid w:val="00983D80"/>
    <w:rsid w:val="0098616C"/>
    <w:rsid w:val="00997EB3"/>
    <w:rsid w:val="009C4950"/>
    <w:rsid w:val="00A052CE"/>
    <w:rsid w:val="00A23E1E"/>
    <w:rsid w:val="00AC135A"/>
    <w:rsid w:val="00AC46C8"/>
    <w:rsid w:val="00AD1449"/>
    <w:rsid w:val="00B93CEC"/>
    <w:rsid w:val="00BB3984"/>
    <w:rsid w:val="00BF0BFF"/>
    <w:rsid w:val="00C03E52"/>
    <w:rsid w:val="00C13935"/>
    <w:rsid w:val="00C419D3"/>
    <w:rsid w:val="00D85BBB"/>
    <w:rsid w:val="00E8635D"/>
    <w:rsid w:val="00F4126D"/>
    <w:rsid w:val="00FA4EFA"/>
    <w:rsid w:val="015E23F5"/>
    <w:rsid w:val="0268A30A"/>
    <w:rsid w:val="0444226C"/>
    <w:rsid w:val="05AE8091"/>
    <w:rsid w:val="05BC6F5A"/>
    <w:rsid w:val="05CF3ACB"/>
    <w:rsid w:val="082AECCB"/>
    <w:rsid w:val="08CF396E"/>
    <w:rsid w:val="0A8FE07D"/>
    <w:rsid w:val="0AE673ED"/>
    <w:rsid w:val="0CEAF565"/>
    <w:rsid w:val="0F707579"/>
    <w:rsid w:val="1017240A"/>
    <w:rsid w:val="114215EA"/>
    <w:rsid w:val="1155B571"/>
    <w:rsid w:val="1165EA8A"/>
    <w:rsid w:val="11E34883"/>
    <w:rsid w:val="13B76C40"/>
    <w:rsid w:val="166F8154"/>
    <w:rsid w:val="168EA888"/>
    <w:rsid w:val="17182FD5"/>
    <w:rsid w:val="1B5EEACA"/>
    <w:rsid w:val="1BF6A9FF"/>
    <w:rsid w:val="1C60B2D3"/>
    <w:rsid w:val="1DE4ED26"/>
    <w:rsid w:val="1E152067"/>
    <w:rsid w:val="20E0BF7C"/>
    <w:rsid w:val="20E3437F"/>
    <w:rsid w:val="2102AB6A"/>
    <w:rsid w:val="210C630C"/>
    <w:rsid w:val="2233A860"/>
    <w:rsid w:val="224282F2"/>
    <w:rsid w:val="226B9F3E"/>
    <w:rsid w:val="25B064F1"/>
    <w:rsid w:val="29D1E33E"/>
    <w:rsid w:val="2DBB76D6"/>
    <w:rsid w:val="2FA15EE7"/>
    <w:rsid w:val="2FD4F1CD"/>
    <w:rsid w:val="31F6D3AF"/>
    <w:rsid w:val="3325BA90"/>
    <w:rsid w:val="336982EB"/>
    <w:rsid w:val="35230254"/>
    <w:rsid w:val="360A50BA"/>
    <w:rsid w:val="36443351"/>
    <w:rsid w:val="37CA3587"/>
    <w:rsid w:val="38489572"/>
    <w:rsid w:val="395BF003"/>
    <w:rsid w:val="3BC5AC9E"/>
    <w:rsid w:val="3D1064D5"/>
    <w:rsid w:val="3DB3CA27"/>
    <w:rsid w:val="404E5548"/>
    <w:rsid w:val="4081E82E"/>
    <w:rsid w:val="409B108B"/>
    <w:rsid w:val="420E3FA7"/>
    <w:rsid w:val="427AA8EB"/>
    <w:rsid w:val="4385F60A"/>
    <w:rsid w:val="4529B3F1"/>
    <w:rsid w:val="45FC6101"/>
    <w:rsid w:val="4628620A"/>
    <w:rsid w:val="4656AB03"/>
    <w:rsid w:val="4671D2DB"/>
    <w:rsid w:val="473125B8"/>
    <w:rsid w:val="4954C938"/>
    <w:rsid w:val="49FD2514"/>
    <w:rsid w:val="4A60F20C"/>
    <w:rsid w:val="4B22DCBC"/>
    <w:rsid w:val="4B98F575"/>
    <w:rsid w:val="4C7BCCA6"/>
    <w:rsid w:val="4CA4C150"/>
    <w:rsid w:val="4EEC2E43"/>
    <w:rsid w:val="51A32D30"/>
    <w:rsid w:val="51D9FEC6"/>
    <w:rsid w:val="5226263B"/>
    <w:rsid w:val="52542571"/>
    <w:rsid w:val="52E28321"/>
    <w:rsid w:val="52FBAB7E"/>
    <w:rsid w:val="53E780EB"/>
    <w:rsid w:val="54FC21F4"/>
    <w:rsid w:val="55CF804E"/>
    <w:rsid w:val="570F986A"/>
    <w:rsid w:val="5A0CF92D"/>
    <w:rsid w:val="5ABFF931"/>
    <w:rsid w:val="5B32B131"/>
    <w:rsid w:val="5C5A9599"/>
    <w:rsid w:val="5EFDAFA7"/>
    <w:rsid w:val="618D8633"/>
    <w:rsid w:val="61CE72B7"/>
    <w:rsid w:val="64323C33"/>
    <w:rsid w:val="65883A3F"/>
    <w:rsid w:val="66042B95"/>
    <w:rsid w:val="66097149"/>
    <w:rsid w:val="66D7A937"/>
    <w:rsid w:val="6777BC81"/>
    <w:rsid w:val="67B33E1F"/>
    <w:rsid w:val="6852F580"/>
    <w:rsid w:val="68B1EC38"/>
    <w:rsid w:val="6C236F91"/>
    <w:rsid w:val="6DD71423"/>
    <w:rsid w:val="6F9A84FA"/>
    <w:rsid w:val="6FF21BC7"/>
    <w:rsid w:val="70555F6A"/>
    <w:rsid w:val="708123A4"/>
    <w:rsid w:val="717AE7DA"/>
    <w:rsid w:val="7491C127"/>
    <w:rsid w:val="7506F034"/>
    <w:rsid w:val="755494C7"/>
    <w:rsid w:val="76357F0E"/>
    <w:rsid w:val="7712A32F"/>
    <w:rsid w:val="78782989"/>
    <w:rsid w:val="78DDEC51"/>
    <w:rsid w:val="796D1FD0"/>
    <w:rsid w:val="7A58F53D"/>
    <w:rsid w:val="7A721D9A"/>
    <w:rsid w:val="7B171173"/>
    <w:rsid w:val="7B4663E4"/>
    <w:rsid w:val="7DB15D74"/>
    <w:rsid w:val="7F2C6660"/>
    <w:rsid w:val="7FD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F20C"/>
  <w15:chartTrackingRefBased/>
  <w15:docId w15:val="{DA26B4C4-B379-4333-8894-4E6D84EC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03C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03CDB"/>
  </w:style>
  <w:style w:type="character" w:styleId="eop" w:customStyle="1">
    <w:name w:val="eop"/>
    <w:basedOn w:val="DefaultParagraphFont"/>
    <w:rsid w:val="00403CDB"/>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00635">
      <w:bodyDiv w:val="1"/>
      <w:marLeft w:val="0"/>
      <w:marRight w:val="0"/>
      <w:marTop w:val="0"/>
      <w:marBottom w:val="0"/>
      <w:divBdr>
        <w:top w:val="none" w:sz="0" w:space="0" w:color="auto"/>
        <w:left w:val="none" w:sz="0" w:space="0" w:color="auto"/>
        <w:bottom w:val="none" w:sz="0" w:space="0" w:color="auto"/>
        <w:right w:val="none" w:sz="0" w:space="0" w:color="auto"/>
      </w:divBdr>
      <w:divsChild>
        <w:div w:id="128279864">
          <w:marLeft w:val="0"/>
          <w:marRight w:val="0"/>
          <w:marTop w:val="0"/>
          <w:marBottom w:val="0"/>
          <w:divBdr>
            <w:top w:val="none" w:sz="0" w:space="0" w:color="auto"/>
            <w:left w:val="none" w:sz="0" w:space="0" w:color="auto"/>
            <w:bottom w:val="none" w:sz="0" w:space="0" w:color="auto"/>
            <w:right w:val="none" w:sz="0" w:space="0" w:color="auto"/>
          </w:divBdr>
        </w:div>
        <w:div w:id="917397156">
          <w:marLeft w:val="0"/>
          <w:marRight w:val="0"/>
          <w:marTop w:val="0"/>
          <w:marBottom w:val="0"/>
          <w:divBdr>
            <w:top w:val="none" w:sz="0" w:space="0" w:color="auto"/>
            <w:left w:val="none" w:sz="0" w:space="0" w:color="auto"/>
            <w:bottom w:val="none" w:sz="0" w:space="0" w:color="auto"/>
            <w:right w:val="none" w:sz="0" w:space="0" w:color="auto"/>
          </w:divBdr>
          <w:divsChild>
            <w:div w:id="1926840586">
              <w:marLeft w:val="-75"/>
              <w:marRight w:val="0"/>
              <w:marTop w:val="30"/>
              <w:marBottom w:val="30"/>
              <w:divBdr>
                <w:top w:val="none" w:sz="0" w:space="0" w:color="auto"/>
                <w:left w:val="none" w:sz="0" w:space="0" w:color="auto"/>
                <w:bottom w:val="none" w:sz="0" w:space="0" w:color="auto"/>
                <w:right w:val="none" w:sz="0" w:space="0" w:color="auto"/>
              </w:divBdr>
              <w:divsChild>
                <w:div w:id="68813424">
                  <w:marLeft w:val="0"/>
                  <w:marRight w:val="0"/>
                  <w:marTop w:val="0"/>
                  <w:marBottom w:val="0"/>
                  <w:divBdr>
                    <w:top w:val="none" w:sz="0" w:space="0" w:color="auto"/>
                    <w:left w:val="none" w:sz="0" w:space="0" w:color="auto"/>
                    <w:bottom w:val="none" w:sz="0" w:space="0" w:color="auto"/>
                    <w:right w:val="none" w:sz="0" w:space="0" w:color="auto"/>
                  </w:divBdr>
                  <w:divsChild>
                    <w:div w:id="1614827389">
                      <w:marLeft w:val="0"/>
                      <w:marRight w:val="0"/>
                      <w:marTop w:val="0"/>
                      <w:marBottom w:val="0"/>
                      <w:divBdr>
                        <w:top w:val="none" w:sz="0" w:space="0" w:color="auto"/>
                        <w:left w:val="none" w:sz="0" w:space="0" w:color="auto"/>
                        <w:bottom w:val="none" w:sz="0" w:space="0" w:color="auto"/>
                        <w:right w:val="none" w:sz="0" w:space="0" w:color="auto"/>
                      </w:divBdr>
                    </w:div>
                  </w:divsChild>
                </w:div>
                <w:div w:id="182060382">
                  <w:marLeft w:val="0"/>
                  <w:marRight w:val="0"/>
                  <w:marTop w:val="0"/>
                  <w:marBottom w:val="0"/>
                  <w:divBdr>
                    <w:top w:val="none" w:sz="0" w:space="0" w:color="auto"/>
                    <w:left w:val="none" w:sz="0" w:space="0" w:color="auto"/>
                    <w:bottom w:val="none" w:sz="0" w:space="0" w:color="auto"/>
                    <w:right w:val="none" w:sz="0" w:space="0" w:color="auto"/>
                  </w:divBdr>
                  <w:divsChild>
                    <w:div w:id="806555025">
                      <w:marLeft w:val="0"/>
                      <w:marRight w:val="0"/>
                      <w:marTop w:val="0"/>
                      <w:marBottom w:val="0"/>
                      <w:divBdr>
                        <w:top w:val="none" w:sz="0" w:space="0" w:color="auto"/>
                        <w:left w:val="none" w:sz="0" w:space="0" w:color="auto"/>
                        <w:bottom w:val="none" w:sz="0" w:space="0" w:color="auto"/>
                        <w:right w:val="none" w:sz="0" w:space="0" w:color="auto"/>
                      </w:divBdr>
                    </w:div>
                  </w:divsChild>
                </w:div>
                <w:div w:id="245968146">
                  <w:marLeft w:val="0"/>
                  <w:marRight w:val="0"/>
                  <w:marTop w:val="0"/>
                  <w:marBottom w:val="0"/>
                  <w:divBdr>
                    <w:top w:val="none" w:sz="0" w:space="0" w:color="auto"/>
                    <w:left w:val="none" w:sz="0" w:space="0" w:color="auto"/>
                    <w:bottom w:val="none" w:sz="0" w:space="0" w:color="auto"/>
                    <w:right w:val="none" w:sz="0" w:space="0" w:color="auto"/>
                  </w:divBdr>
                  <w:divsChild>
                    <w:div w:id="1421558959">
                      <w:marLeft w:val="0"/>
                      <w:marRight w:val="0"/>
                      <w:marTop w:val="0"/>
                      <w:marBottom w:val="0"/>
                      <w:divBdr>
                        <w:top w:val="none" w:sz="0" w:space="0" w:color="auto"/>
                        <w:left w:val="none" w:sz="0" w:space="0" w:color="auto"/>
                        <w:bottom w:val="none" w:sz="0" w:space="0" w:color="auto"/>
                        <w:right w:val="none" w:sz="0" w:space="0" w:color="auto"/>
                      </w:divBdr>
                    </w:div>
                  </w:divsChild>
                </w:div>
                <w:div w:id="627202129">
                  <w:marLeft w:val="0"/>
                  <w:marRight w:val="0"/>
                  <w:marTop w:val="0"/>
                  <w:marBottom w:val="0"/>
                  <w:divBdr>
                    <w:top w:val="none" w:sz="0" w:space="0" w:color="auto"/>
                    <w:left w:val="none" w:sz="0" w:space="0" w:color="auto"/>
                    <w:bottom w:val="none" w:sz="0" w:space="0" w:color="auto"/>
                    <w:right w:val="none" w:sz="0" w:space="0" w:color="auto"/>
                  </w:divBdr>
                  <w:divsChild>
                    <w:div w:id="334648634">
                      <w:marLeft w:val="0"/>
                      <w:marRight w:val="0"/>
                      <w:marTop w:val="0"/>
                      <w:marBottom w:val="0"/>
                      <w:divBdr>
                        <w:top w:val="none" w:sz="0" w:space="0" w:color="auto"/>
                        <w:left w:val="none" w:sz="0" w:space="0" w:color="auto"/>
                        <w:bottom w:val="none" w:sz="0" w:space="0" w:color="auto"/>
                        <w:right w:val="none" w:sz="0" w:space="0" w:color="auto"/>
                      </w:divBdr>
                    </w:div>
                    <w:div w:id="796602635">
                      <w:marLeft w:val="0"/>
                      <w:marRight w:val="0"/>
                      <w:marTop w:val="0"/>
                      <w:marBottom w:val="0"/>
                      <w:divBdr>
                        <w:top w:val="none" w:sz="0" w:space="0" w:color="auto"/>
                        <w:left w:val="none" w:sz="0" w:space="0" w:color="auto"/>
                        <w:bottom w:val="none" w:sz="0" w:space="0" w:color="auto"/>
                        <w:right w:val="none" w:sz="0" w:space="0" w:color="auto"/>
                      </w:divBdr>
                    </w:div>
                  </w:divsChild>
                </w:div>
                <w:div w:id="651372537">
                  <w:marLeft w:val="0"/>
                  <w:marRight w:val="0"/>
                  <w:marTop w:val="0"/>
                  <w:marBottom w:val="0"/>
                  <w:divBdr>
                    <w:top w:val="none" w:sz="0" w:space="0" w:color="auto"/>
                    <w:left w:val="none" w:sz="0" w:space="0" w:color="auto"/>
                    <w:bottom w:val="none" w:sz="0" w:space="0" w:color="auto"/>
                    <w:right w:val="none" w:sz="0" w:space="0" w:color="auto"/>
                  </w:divBdr>
                  <w:divsChild>
                    <w:div w:id="397703143">
                      <w:marLeft w:val="0"/>
                      <w:marRight w:val="0"/>
                      <w:marTop w:val="0"/>
                      <w:marBottom w:val="0"/>
                      <w:divBdr>
                        <w:top w:val="none" w:sz="0" w:space="0" w:color="auto"/>
                        <w:left w:val="none" w:sz="0" w:space="0" w:color="auto"/>
                        <w:bottom w:val="none" w:sz="0" w:space="0" w:color="auto"/>
                        <w:right w:val="none" w:sz="0" w:space="0" w:color="auto"/>
                      </w:divBdr>
                    </w:div>
                    <w:div w:id="1101952332">
                      <w:marLeft w:val="0"/>
                      <w:marRight w:val="0"/>
                      <w:marTop w:val="0"/>
                      <w:marBottom w:val="0"/>
                      <w:divBdr>
                        <w:top w:val="none" w:sz="0" w:space="0" w:color="auto"/>
                        <w:left w:val="none" w:sz="0" w:space="0" w:color="auto"/>
                        <w:bottom w:val="none" w:sz="0" w:space="0" w:color="auto"/>
                        <w:right w:val="none" w:sz="0" w:space="0" w:color="auto"/>
                      </w:divBdr>
                    </w:div>
                    <w:div w:id="1307737031">
                      <w:marLeft w:val="0"/>
                      <w:marRight w:val="0"/>
                      <w:marTop w:val="0"/>
                      <w:marBottom w:val="0"/>
                      <w:divBdr>
                        <w:top w:val="none" w:sz="0" w:space="0" w:color="auto"/>
                        <w:left w:val="none" w:sz="0" w:space="0" w:color="auto"/>
                        <w:bottom w:val="none" w:sz="0" w:space="0" w:color="auto"/>
                        <w:right w:val="none" w:sz="0" w:space="0" w:color="auto"/>
                      </w:divBdr>
                    </w:div>
                    <w:div w:id="1695374799">
                      <w:marLeft w:val="0"/>
                      <w:marRight w:val="0"/>
                      <w:marTop w:val="0"/>
                      <w:marBottom w:val="0"/>
                      <w:divBdr>
                        <w:top w:val="none" w:sz="0" w:space="0" w:color="auto"/>
                        <w:left w:val="none" w:sz="0" w:space="0" w:color="auto"/>
                        <w:bottom w:val="none" w:sz="0" w:space="0" w:color="auto"/>
                        <w:right w:val="none" w:sz="0" w:space="0" w:color="auto"/>
                      </w:divBdr>
                    </w:div>
                    <w:div w:id="1918318280">
                      <w:marLeft w:val="0"/>
                      <w:marRight w:val="0"/>
                      <w:marTop w:val="0"/>
                      <w:marBottom w:val="0"/>
                      <w:divBdr>
                        <w:top w:val="none" w:sz="0" w:space="0" w:color="auto"/>
                        <w:left w:val="none" w:sz="0" w:space="0" w:color="auto"/>
                        <w:bottom w:val="none" w:sz="0" w:space="0" w:color="auto"/>
                        <w:right w:val="none" w:sz="0" w:space="0" w:color="auto"/>
                      </w:divBdr>
                    </w:div>
                    <w:div w:id="1933515626">
                      <w:marLeft w:val="0"/>
                      <w:marRight w:val="0"/>
                      <w:marTop w:val="0"/>
                      <w:marBottom w:val="0"/>
                      <w:divBdr>
                        <w:top w:val="none" w:sz="0" w:space="0" w:color="auto"/>
                        <w:left w:val="none" w:sz="0" w:space="0" w:color="auto"/>
                        <w:bottom w:val="none" w:sz="0" w:space="0" w:color="auto"/>
                        <w:right w:val="none" w:sz="0" w:space="0" w:color="auto"/>
                      </w:divBdr>
                    </w:div>
                    <w:div w:id="2116242964">
                      <w:marLeft w:val="0"/>
                      <w:marRight w:val="0"/>
                      <w:marTop w:val="0"/>
                      <w:marBottom w:val="0"/>
                      <w:divBdr>
                        <w:top w:val="none" w:sz="0" w:space="0" w:color="auto"/>
                        <w:left w:val="none" w:sz="0" w:space="0" w:color="auto"/>
                        <w:bottom w:val="none" w:sz="0" w:space="0" w:color="auto"/>
                        <w:right w:val="none" w:sz="0" w:space="0" w:color="auto"/>
                      </w:divBdr>
                    </w:div>
                  </w:divsChild>
                </w:div>
                <w:div w:id="754279767">
                  <w:marLeft w:val="0"/>
                  <w:marRight w:val="0"/>
                  <w:marTop w:val="0"/>
                  <w:marBottom w:val="0"/>
                  <w:divBdr>
                    <w:top w:val="none" w:sz="0" w:space="0" w:color="auto"/>
                    <w:left w:val="none" w:sz="0" w:space="0" w:color="auto"/>
                    <w:bottom w:val="none" w:sz="0" w:space="0" w:color="auto"/>
                    <w:right w:val="none" w:sz="0" w:space="0" w:color="auto"/>
                  </w:divBdr>
                  <w:divsChild>
                    <w:div w:id="1225068102">
                      <w:marLeft w:val="0"/>
                      <w:marRight w:val="0"/>
                      <w:marTop w:val="0"/>
                      <w:marBottom w:val="0"/>
                      <w:divBdr>
                        <w:top w:val="none" w:sz="0" w:space="0" w:color="auto"/>
                        <w:left w:val="none" w:sz="0" w:space="0" w:color="auto"/>
                        <w:bottom w:val="none" w:sz="0" w:space="0" w:color="auto"/>
                        <w:right w:val="none" w:sz="0" w:space="0" w:color="auto"/>
                      </w:divBdr>
                    </w:div>
                  </w:divsChild>
                </w:div>
                <w:div w:id="756555628">
                  <w:marLeft w:val="0"/>
                  <w:marRight w:val="0"/>
                  <w:marTop w:val="0"/>
                  <w:marBottom w:val="0"/>
                  <w:divBdr>
                    <w:top w:val="none" w:sz="0" w:space="0" w:color="auto"/>
                    <w:left w:val="none" w:sz="0" w:space="0" w:color="auto"/>
                    <w:bottom w:val="none" w:sz="0" w:space="0" w:color="auto"/>
                    <w:right w:val="none" w:sz="0" w:space="0" w:color="auto"/>
                  </w:divBdr>
                  <w:divsChild>
                    <w:div w:id="476268558">
                      <w:marLeft w:val="0"/>
                      <w:marRight w:val="0"/>
                      <w:marTop w:val="0"/>
                      <w:marBottom w:val="0"/>
                      <w:divBdr>
                        <w:top w:val="none" w:sz="0" w:space="0" w:color="auto"/>
                        <w:left w:val="none" w:sz="0" w:space="0" w:color="auto"/>
                        <w:bottom w:val="none" w:sz="0" w:space="0" w:color="auto"/>
                        <w:right w:val="none" w:sz="0" w:space="0" w:color="auto"/>
                      </w:divBdr>
                    </w:div>
                    <w:div w:id="1487477008">
                      <w:marLeft w:val="0"/>
                      <w:marRight w:val="0"/>
                      <w:marTop w:val="0"/>
                      <w:marBottom w:val="0"/>
                      <w:divBdr>
                        <w:top w:val="none" w:sz="0" w:space="0" w:color="auto"/>
                        <w:left w:val="none" w:sz="0" w:space="0" w:color="auto"/>
                        <w:bottom w:val="none" w:sz="0" w:space="0" w:color="auto"/>
                        <w:right w:val="none" w:sz="0" w:space="0" w:color="auto"/>
                      </w:divBdr>
                    </w:div>
                    <w:div w:id="1635406948">
                      <w:marLeft w:val="0"/>
                      <w:marRight w:val="0"/>
                      <w:marTop w:val="0"/>
                      <w:marBottom w:val="0"/>
                      <w:divBdr>
                        <w:top w:val="none" w:sz="0" w:space="0" w:color="auto"/>
                        <w:left w:val="none" w:sz="0" w:space="0" w:color="auto"/>
                        <w:bottom w:val="none" w:sz="0" w:space="0" w:color="auto"/>
                        <w:right w:val="none" w:sz="0" w:space="0" w:color="auto"/>
                      </w:divBdr>
                    </w:div>
                  </w:divsChild>
                </w:div>
                <w:div w:id="891694678">
                  <w:marLeft w:val="0"/>
                  <w:marRight w:val="0"/>
                  <w:marTop w:val="0"/>
                  <w:marBottom w:val="0"/>
                  <w:divBdr>
                    <w:top w:val="none" w:sz="0" w:space="0" w:color="auto"/>
                    <w:left w:val="none" w:sz="0" w:space="0" w:color="auto"/>
                    <w:bottom w:val="none" w:sz="0" w:space="0" w:color="auto"/>
                    <w:right w:val="none" w:sz="0" w:space="0" w:color="auto"/>
                  </w:divBdr>
                  <w:divsChild>
                    <w:div w:id="1468814773">
                      <w:marLeft w:val="0"/>
                      <w:marRight w:val="0"/>
                      <w:marTop w:val="0"/>
                      <w:marBottom w:val="0"/>
                      <w:divBdr>
                        <w:top w:val="none" w:sz="0" w:space="0" w:color="auto"/>
                        <w:left w:val="none" w:sz="0" w:space="0" w:color="auto"/>
                        <w:bottom w:val="none" w:sz="0" w:space="0" w:color="auto"/>
                        <w:right w:val="none" w:sz="0" w:space="0" w:color="auto"/>
                      </w:divBdr>
                    </w:div>
                  </w:divsChild>
                </w:div>
                <w:div w:id="1285843162">
                  <w:marLeft w:val="0"/>
                  <w:marRight w:val="0"/>
                  <w:marTop w:val="0"/>
                  <w:marBottom w:val="0"/>
                  <w:divBdr>
                    <w:top w:val="none" w:sz="0" w:space="0" w:color="auto"/>
                    <w:left w:val="none" w:sz="0" w:space="0" w:color="auto"/>
                    <w:bottom w:val="none" w:sz="0" w:space="0" w:color="auto"/>
                    <w:right w:val="none" w:sz="0" w:space="0" w:color="auto"/>
                  </w:divBdr>
                  <w:divsChild>
                    <w:div w:id="728646616">
                      <w:marLeft w:val="0"/>
                      <w:marRight w:val="0"/>
                      <w:marTop w:val="0"/>
                      <w:marBottom w:val="0"/>
                      <w:divBdr>
                        <w:top w:val="none" w:sz="0" w:space="0" w:color="auto"/>
                        <w:left w:val="none" w:sz="0" w:space="0" w:color="auto"/>
                        <w:bottom w:val="none" w:sz="0" w:space="0" w:color="auto"/>
                        <w:right w:val="none" w:sz="0" w:space="0" w:color="auto"/>
                      </w:divBdr>
                    </w:div>
                  </w:divsChild>
                </w:div>
                <w:div w:id="1298268319">
                  <w:marLeft w:val="0"/>
                  <w:marRight w:val="0"/>
                  <w:marTop w:val="0"/>
                  <w:marBottom w:val="0"/>
                  <w:divBdr>
                    <w:top w:val="none" w:sz="0" w:space="0" w:color="auto"/>
                    <w:left w:val="none" w:sz="0" w:space="0" w:color="auto"/>
                    <w:bottom w:val="none" w:sz="0" w:space="0" w:color="auto"/>
                    <w:right w:val="none" w:sz="0" w:space="0" w:color="auto"/>
                  </w:divBdr>
                  <w:divsChild>
                    <w:div w:id="296182223">
                      <w:marLeft w:val="0"/>
                      <w:marRight w:val="0"/>
                      <w:marTop w:val="0"/>
                      <w:marBottom w:val="0"/>
                      <w:divBdr>
                        <w:top w:val="none" w:sz="0" w:space="0" w:color="auto"/>
                        <w:left w:val="none" w:sz="0" w:space="0" w:color="auto"/>
                        <w:bottom w:val="none" w:sz="0" w:space="0" w:color="auto"/>
                        <w:right w:val="none" w:sz="0" w:space="0" w:color="auto"/>
                      </w:divBdr>
                    </w:div>
                    <w:div w:id="1474712955">
                      <w:marLeft w:val="0"/>
                      <w:marRight w:val="0"/>
                      <w:marTop w:val="0"/>
                      <w:marBottom w:val="0"/>
                      <w:divBdr>
                        <w:top w:val="none" w:sz="0" w:space="0" w:color="auto"/>
                        <w:left w:val="none" w:sz="0" w:space="0" w:color="auto"/>
                        <w:bottom w:val="none" w:sz="0" w:space="0" w:color="auto"/>
                        <w:right w:val="none" w:sz="0" w:space="0" w:color="auto"/>
                      </w:divBdr>
                    </w:div>
                    <w:div w:id="1586301835">
                      <w:marLeft w:val="0"/>
                      <w:marRight w:val="0"/>
                      <w:marTop w:val="0"/>
                      <w:marBottom w:val="0"/>
                      <w:divBdr>
                        <w:top w:val="none" w:sz="0" w:space="0" w:color="auto"/>
                        <w:left w:val="none" w:sz="0" w:space="0" w:color="auto"/>
                        <w:bottom w:val="none" w:sz="0" w:space="0" w:color="auto"/>
                        <w:right w:val="none" w:sz="0" w:space="0" w:color="auto"/>
                      </w:divBdr>
                    </w:div>
                  </w:divsChild>
                </w:div>
                <w:div w:id="1414085774">
                  <w:marLeft w:val="0"/>
                  <w:marRight w:val="0"/>
                  <w:marTop w:val="0"/>
                  <w:marBottom w:val="0"/>
                  <w:divBdr>
                    <w:top w:val="none" w:sz="0" w:space="0" w:color="auto"/>
                    <w:left w:val="none" w:sz="0" w:space="0" w:color="auto"/>
                    <w:bottom w:val="none" w:sz="0" w:space="0" w:color="auto"/>
                    <w:right w:val="none" w:sz="0" w:space="0" w:color="auto"/>
                  </w:divBdr>
                  <w:divsChild>
                    <w:div w:id="470055826">
                      <w:marLeft w:val="0"/>
                      <w:marRight w:val="0"/>
                      <w:marTop w:val="0"/>
                      <w:marBottom w:val="0"/>
                      <w:divBdr>
                        <w:top w:val="none" w:sz="0" w:space="0" w:color="auto"/>
                        <w:left w:val="none" w:sz="0" w:space="0" w:color="auto"/>
                        <w:bottom w:val="none" w:sz="0" w:space="0" w:color="auto"/>
                        <w:right w:val="none" w:sz="0" w:space="0" w:color="auto"/>
                      </w:divBdr>
                    </w:div>
                    <w:div w:id="587428188">
                      <w:marLeft w:val="0"/>
                      <w:marRight w:val="0"/>
                      <w:marTop w:val="0"/>
                      <w:marBottom w:val="0"/>
                      <w:divBdr>
                        <w:top w:val="none" w:sz="0" w:space="0" w:color="auto"/>
                        <w:left w:val="none" w:sz="0" w:space="0" w:color="auto"/>
                        <w:bottom w:val="none" w:sz="0" w:space="0" w:color="auto"/>
                        <w:right w:val="none" w:sz="0" w:space="0" w:color="auto"/>
                      </w:divBdr>
                    </w:div>
                    <w:div w:id="938754812">
                      <w:marLeft w:val="0"/>
                      <w:marRight w:val="0"/>
                      <w:marTop w:val="0"/>
                      <w:marBottom w:val="0"/>
                      <w:divBdr>
                        <w:top w:val="none" w:sz="0" w:space="0" w:color="auto"/>
                        <w:left w:val="none" w:sz="0" w:space="0" w:color="auto"/>
                        <w:bottom w:val="none" w:sz="0" w:space="0" w:color="auto"/>
                        <w:right w:val="none" w:sz="0" w:space="0" w:color="auto"/>
                      </w:divBdr>
                    </w:div>
                    <w:div w:id="2133598711">
                      <w:marLeft w:val="0"/>
                      <w:marRight w:val="0"/>
                      <w:marTop w:val="0"/>
                      <w:marBottom w:val="0"/>
                      <w:divBdr>
                        <w:top w:val="none" w:sz="0" w:space="0" w:color="auto"/>
                        <w:left w:val="none" w:sz="0" w:space="0" w:color="auto"/>
                        <w:bottom w:val="none" w:sz="0" w:space="0" w:color="auto"/>
                        <w:right w:val="none" w:sz="0" w:space="0" w:color="auto"/>
                      </w:divBdr>
                    </w:div>
                  </w:divsChild>
                </w:div>
                <w:div w:id="1863471520">
                  <w:marLeft w:val="0"/>
                  <w:marRight w:val="0"/>
                  <w:marTop w:val="0"/>
                  <w:marBottom w:val="0"/>
                  <w:divBdr>
                    <w:top w:val="none" w:sz="0" w:space="0" w:color="auto"/>
                    <w:left w:val="none" w:sz="0" w:space="0" w:color="auto"/>
                    <w:bottom w:val="none" w:sz="0" w:space="0" w:color="auto"/>
                    <w:right w:val="none" w:sz="0" w:space="0" w:color="auto"/>
                  </w:divBdr>
                  <w:divsChild>
                    <w:div w:id="683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1463">
          <w:marLeft w:val="0"/>
          <w:marRight w:val="0"/>
          <w:marTop w:val="0"/>
          <w:marBottom w:val="0"/>
          <w:divBdr>
            <w:top w:val="none" w:sz="0" w:space="0" w:color="auto"/>
            <w:left w:val="none" w:sz="0" w:space="0" w:color="auto"/>
            <w:bottom w:val="none" w:sz="0" w:space="0" w:color="auto"/>
            <w:right w:val="none" w:sz="0" w:space="0" w:color="auto"/>
          </w:divBdr>
        </w:div>
        <w:div w:id="1369449696">
          <w:marLeft w:val="0"/>
          <w:marRight w:val="0"/>
          <w:marTop w:val="0"/>
          <w:marBottom w:val="0"/>
          <w:divBdr>
            <w:top w:val="none" w:sz="0" w:space="0" w:color="auto"/>
            <w:left w:val="none" w:sz="0" w:space="0" w:color="auto"/>
            <w:bottom w:val="none" w:sz="0" w:space="0" w:color="auto"/>
            <w:right w:val="none" w:sz="0" w:space="0" w:color="auto"/>
          </w:divBdr>
        </w:div>
        <w:div w:id="165583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FBCABD5222D4B97804F9FEFC6E15C" ma:contentTypeVersion="0" ma:contentTypeDescription="Create a new document." ma:contentTypeScope="" ma:versionID="123f81643dfdaf1c719dd302ff4fc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35B0B-847C-4D44-8083-5E15405B960D}">
  <ds:schemaRefs>
    <ds:schemaRef ds:uri="http://schemas.microsoft.com/sharepoint/v3/contenttype/forms"/>
  </ds:schemaRefs>
</ds:datastoreItem>
</file>

<file path=customXml/itemProps2.xml><?xml version="1.0" encoding="utf-8"?>
<ds:datastoreItem xmlns:ds="http://schemas.openxmlformats.org/officeDocument/2006/customXml" ds:itemID="{12A11035-F606-4D57-A15A-3C6717E705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A5E9D-C193-4837-B255-9356257A5E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Unpacking Template</cp:keywords>
  <dc:description/>
  <cp:lastModifiedBy>Stephanie Pipke-Painchaud</cp:lastModifiedBy>
  <cp:revision>58</cp:revision>
  <dcterms:created xsi:type="dcterms:W3CDTF">2021-01-04T19:46:00Z</dcterms:created>
  <dcterms:modified xsi:type="dcterms:W3CDTF">2021-04-20T19:34:03Z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0x010100555FBCABD5222D4B97804F9FEFC6E15C</vt:lpwstr>
  </property>
</Properties>
</file>